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Pr="00657E5A" w:rsidRDefault="00657E5A" w:rsidP="00657E5A">
      <w:pPr>
        <w:widowControl w:val="0"/>
        <w:jc w:val="both"/>
        <w:rPr>
          <w:rFonts w:ascii="Calibri" w:hAnsi="Calibri"/>
          <w:b/>
          <w:sz w:val="28"/>
        </w:rPr>
      </w:pPr>
      <w:r w:rsidRPr="00657E5A">
        <w:rPr>
          <w:rFonts w:ascii="Calibri" w:hAnsi="Calibri"/>
          <w:b/>
          <w:sz w:val="28"/>
        </w:rPr>
        <w:t xml:space="preserve">GARA PER L’EROGAZIONE DI SERVIZI APPLICATIVI </w:t>
      </w:r>
      <w:r>
        <w:rPr>
          <w:rFonts w:ascii="Calibri" w:hAnsi="Calibri"/>
          <w:b/>
          <w:sz w:val="28"/>
        </w:rPr>
        <w:t>E</w:t>
      </w:r>
      <w:r w:rsidR="00167F6C">
        <w:rPr>
          <w:rFonts w:ascii="Calibri" w:hAnsi="Calibri"/>
          <w:b/>
          <w:sz w:val="28"/>
        </w:rPr>
        <w:t xml:space="preserve"> DI</w:t>
      </w:r>
      <w:r>
        <w:rPr>
          <w:rFonts w:ascii="Calibri" w:hAnsi="Calibri"/>
          <w:b/>
          <w:sz w:val="28"/>
        </w:rPr>
        <w:t xml:space="preserve"> SUPPORTO </w:t>
      </w:r>
      <w:r w:rsidRPr="00657E5A">
        <w:rPr>
          <w:rFonts w:ascii="Calibri" w:hAnsi="Calibri"/>
          <w:b/>
          <w:sz w:val="28"/>
        </w:rPr>
        <w:t>IN AMBITO «SANITA’ DIGITALE - Sistemi Informativi Clinico-Assistenziali» PER LE PUBBLICHE AMMINISTRAZIONI DEL SSN</w:t>
      </w:r>
      <w:r>
        <w:rPr>
          <w:rFonts w:ascii="Calibri" w:hAnsi="Calibri"/>
          <w:b/>
          <w:sz w:val="28"/>
        </w:rPr>
        <w:t xml:space="preserve"> </w:t>
      </w:r>
      <w:r w:rsidRPr="00657E5A">
        <w:rPr>
          <w:rFonts w:ascii="Calibri" w:hAnsi="Calibri"/>
          <w:b/>
          <w:sz w:val="28"/>
        </w:rPr>
        <w:t xml:space="preserve">CON POSSIBILITA’ DI EROGAZIONE </w:t>
      </w:r>
      <w:r w:rsidR="00167F6C">
        <w:rPr>
          <w:rFonts w:ascii="Calibri" w:hAnsi="Calibri"/>
          <w:b/>
          <w:sz w:val="28"/>
        </w:rPr>
        <w:t xml:space="preserve">ANCHE </w:t>
      </w:r>
      <w:r w:rsidR="005F20FF">
        <w:rPr>
          <w:rFonts w:ascii="Calibri" w:hAnsi="Calibri"/>
          <w:b/>
          <w:sz w:val="28"/>
        </w:rPr>
        <w:t>TRAMITE</w:t>
      </w:r>
      <w:r>
        <w:rPr>
          <w:rFonts w:ascii="Calibri" w:hAnsi="Calibri"/>
          <w:b/>
          <w:sz w:val="28"/>
        </w:rPr>
        <w:t xml:space="preserve"> MODATLITA’</w:t>
      </w:r>
      <w:r w:rsidR="007A5F02" w:rsidRPr="00657E5A">
        <w:rPr>
          <w:rFonts w:ascii="Calibri" w:hAnsi="Calibri"/>
          <w:b/>
          <w:sz w:val="28"/>
        </w:rPr>
        <w:t xml:space="preserve"> SOFTWARE AS A SERVICE (SAAS)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7A5F02" w:rsidRPr="007D6966" w:rsidRDefault="007A5F02" w:rsidP="00860AB7">
      <w:pPr>
        <w:pStyle w:val="NormaleFili"/>
        <w:ind w:firstLine="284"/>
        <w:rPr>
          <w:b/>
          <w:i/>
          <w:sz w:val="22"/>
          <w:u w:val="single"/>
        </w:rPr>
      </w:pPr>
      <w:r w:rsidRPr="007D6966">
        <w:rPr>
          <w:b/>
          <w:i/>
          <w:sz w:val="22"/>
          <w:u w:val="single"/>
        </w:rPr>
        <w:t>ictconsip@postacert.consip.it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sidRPr="008A39B5">
        <w:rPr>
          <w:rFonts w:asciiTheme="minorHAnsi" w:hAnsiTheme="minorHAnsi" w:cs="Arial"/>
          <w:bCs/>
          <w:sz w:val="20"/>
          <w:szCs w:val="20"/>
        </w:rPr>
        <w:t>Roma,</w:t>
      </w:r>
      <w:r w:rsidRPr="008A39B5">
        <w:rPr>
          <w:rFonts w:asciiTheme="minorHAnsi" w:hAnsiTheme="minorHAnsi" w:cs="Arial"/>
          <w:bCs/>
          <w:color w:val="0070C0"/>
          <w:sz w:val="20"/>
          <w:szCs w:val="20"/>
        </w:rPr>
        <w:t xml:space="preserve"> </w:t>
      </w:r>
      <w:r w:rsidR="008A39B5" w:rsidRPr="008A39B5">
        <w:rPr>
          <w:rFonts w:asciiTheme="minorHAnsi" w:hAnsiTheme="minorHAnsi" w:cs="Arial"/>
          <w:bCs/>
          <w:sz w:val="20"/>
          <w:szCs w:val="20"/>
        </w:rPr>
        <w:t>14</w:t>
      </w:r>
      <w:r w:rsidR="007A5F02" w:rsidRPr="008A39B5">
        <w:rPr>
          <w:rFonts w:asciiTheme="minorHAnsi" w:hAnsiTheme="minorHAnsi" w:cs="Arial"/>
          <w:bCs/>
          <w:sz w:val="20"/>
          <w:szCs w:val="20"/>
        </w:rPr>
        <w:t>/</w:t>
      </w:r>
      <w:r w:rsidR="008A39B5" w:rsidRPr="008A39B5">
        <w:rPr>
          <w:rFonts w:asciiTheme="minorHAnsi" w:hAnsiTheme="minorHAnsi" w:cs="Arial"/>
          <w:bCs/>
          <w:sz w:val="20"/>
          <w:szCs w:val="20"/>
        </w:rPr>
        <w:t>07</w:t>
      </w:r>
      <w:r w:rsidR="007A5F02" w:rsidRPr="008A39B5">
        <w:rPr>
          <w:rFonts w:asciiTheme="minorHAnsi" w:hAnsiTheme="minorHAnsi" w:cs="Arial"/>
          <w:bCs/>
          <w:sz w:val="20"/>
          <w:szCs w:val="20"/>
        </w:rPr>
        <w:t>/2022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7A5F02" w:rsidRPr="007A5F02" w:rsidRDefault="007A5F02" w:rsidP="007A5F02">
      <w:pPr>
        <w:pStyle w:val="NormaleFili"/>
        <w:spacing w:line="276" w:lineRule="auto"/>
        <w:ind w:left="284"/>
        <w:rPr>
          <w:rFonts w:cs="Arial"/>
        </w:rPr>
      </w:pPr>
      <w:r w:rsidRPr="007A5F02">
        <w:rPr>
          <w:rFonts w:cs="Arial"/>
        </w:rPr>
        <w:t>Consip, nell’ambito delle sue iniziative relative al Piano Triennale</w:t>
      </w:r>
      <w:r w:rsidR="00167F6C">
        <w:rPr>
          <w:rFonts w:cs="Arial"/>
        </w:rPr>
        <w:t xml:space="preserve"> ed al Piano Nazionale di Ripresa e Resilienza PNRR</w:t>
      </w:r>
      <w:r w:rsidRPr="007A5F02">
        <w:rPr>
          <w:rFonts w:cs="Arial"/>
        </w:rPr>
        <w:t>, intende implementare uno o più strumenti con i quali indirizzare i fabbisogni delle Amministrazioni</w:t>
      </w:r>
      <w:r w:rsidR="0095416B">
        <w:rPr>
          <w:rFonts w:cs="Arial"/>
        </w:rPr>
        <w:t xml:space="preserve"> del Servizio Sanitario Nazionale</w:t>
      </w:r>
      <w:r w:rsidRPr="007A5F02">
        <w:rPr>
          <w:rFonts w:cs="Arial"/>
        </w:rPr>
        <w:t xml:space="preserve"> nello sviluppo dei propri sistemi informativi relativamente al processo di trasformazione digitale del Paese</w:t>
      </w:r>
      <w:r w:rsidR="0095416B">
        <w:rPr>
          <w:rFonts w:cs="Arial"/>
        </w:rPr>
        <w:t xml:space="preserve"> in Ambito di Sanità Digitale ed in </w:t>
      </w:r>
      <w:r w:rsidR="00572C8C">
        <w:rPr>
          <w:rFonts w:cs="Arial"/>
        </w:rPr>
        <w:t>coerenza</w:t>
      </w:r>
      <w:r w:rsidR="0095416B">
        <w:rPr>
          <w:rFonts w:cs="Arial"/>
        </w:rPr>
        <w:t xml:space="preserve"> con le linee guida Nazionali</w:t>
      </w:r>
      <w:r w:rsidRPr="007A5F02">
        <w:rPr>
          <w:rFonts w:cs="Arial"/>
        </w:rPr>
        <w:t xml:space="preserve">. In particolare intende implementare uno o più strumenti con il/i quale/i indirizzare i fabbisogni </w:t>
      </w:r>
      <w:r w:rsidR="0095416B">
        <w:rPr>
          <w:rFonts w:cs="Arial"/>
        </w:rPr>
        <w:t>del SSN</w:t>
      </w:r>
      <w:r w:rsidRPr="007A5F02">
        <w:rPr>
          <w:rFonts w:cs="Arial"/>
        </w:rPr>
        <w:t xml:space="preserve"> relativi ai servizi </w:t>
      </w:r>
      <w:r w:rsidR="00572C8C">
        <w:rPr>
          <w:rFonts w:cs="Arial"/>
        </w:rPr>
        <w:t xml:space="preserve">applicativi Clinico-Assistenziali con la possibilità </w:t>
      </w:r>
      <w:r w:rsidRPr="007A5F02">
        <w:rPr>
          <w:rFonts w:cs="Arial"/>
        </w:rPr>
        <w:t>di</w:t>
      </w:r>
      <w:r w:rsidR="00572C8C">
        <w:rPr>
          <w:rFonts w:cs="Arial"/>
        </w:rPr>
        <w:t xml:space="preserve"> erogazione anche in modalità</w:t>
      </w:r>
      <w:r w:rsidRPr="007A5F02">
        <w:rPr>
          <w:rFonts w:cs="Arial"/>
        </w:rPr>
        <w:t xml:space="preserve"> Software </w:t>
      </w:r>
      <w:proofErr w:type="spellStart"/>
      <w:r w:rsidRPr="007A5F02">
        <w:rPr>
          <w:rFonts w:cs="Arial"/>
        </w:rPr>
        <w:t>as</w:t>
      </w:r>
      <w:proofErr w:type="spellEnd"/>
      <w:r w:rsidRPr="007A5F02">
        <w:rPr>
          <w:rFonts w:cs="Arial"/>
        </w:rPr>
        <w:t xml:space="preserve"> a Service</w:t>
      </w:r>
      <w:r w:rsidR="00572C8C">
        <w:rPr>
          <w:rFonts w:cs="Arial"/>
        </w:rPr>
        <w:t xml:space="preserve"> (es: soluzioni di Cartella Clinica Elettronica e Telemedicina)</w:t>
      </w:r>
      <w:r w:rsidRPr="007A5F02">
        <w:rPr>
          <w:rFonts w:cs="Arial"/>
        </w:rPr>
        <w:t>.</w:t>
      </w:r>
    </w:p>
    <w:p w:rsidR="007A5F02" w:rsidRPr="007A5F02" w:rsidRDefault="007A5F02" w:rsidP="007A5F02">
      <w:pPr>
        <w:pStyle w:val="NormaleFili"/>
        <w:spacing w:line="276" w:lineRule="auto"/>
        <w:ind w:left="284"/>
        <w:rPr>
          <w:rFonts w:cs="Arial"/>
        </w:rPr>
      </w:pPr>
      <w:r w:rsidRPr="007A5F02">
        <w:rPr>
          <w:rFonts w:cs="Arial"/>
        </w:rPr>
        <w:t xml:space="preserve">L’obiettivo dell’iniziativa è mettere a disposizione della Pubblica Amministrazione servizi di </w:t>
      </w:r>
      <w:r w:rsidR="004264D8">
        <w:rPr>
          <w:rFonts w:cs="Arial"/>
        </w:rPr>
        <w:t>CCE, ADT, RIS, LIS, PACS e Telemedicina</w:t>
      </w:r>
      <w:r w:rsidRPr="007A5F02">
        <w:rPr>
          <w:rFonts w:cs="Arial"/>
        </w:rPr>
        <w:t xml:space="preserve"> funzionali alla realizzazione della trasformazione digitale </w:t>
      </w:r>
      <w:r w:rsidR="004264D8">
        <w:rPr>
          <w:rFonts w:cs="Arial"/>
        </w:rPr>
        <w:t>del SSN</w:t>
      </w:r>
      <w:r w:rsidRPr="007A5F02">
        <w:rPr>
          <w:rFonts w:cs="Arial"/>
        </w:rPr>
        <w:t>. Il perimetro della presente iniziativa focalizzata sulla gestione documentale, intende estendersi a tutta la gestione del ciclo di vita del documento, a partire dall’acquisizione fino alla conservazione.</w:t>
      </w:r>
    </w:p>
    <w:p w:rsidR="007A5F02" w:rsidRPr="007A5F02" w:rsidRDefault="007A5F02" w:rsidP="007A5F02">
      <w:pPr>
        <w:pStyle w:val="NormaleFili"/>
        <w:spacing w:line="276" w:lineRule="auto"/>
        <w:ind w:left="284"/>
        <w:rPr>
          <w:rFonts w:cs="Arial"/>
        </w:rPr>
      </w:pPr>
      <w:r w:rsidRPr="007A5F02">
        <w:rPr>
          <w:rFonts w:cs="Arial"/>
        </w:rPr>
        <w:t xml:space="preserve">I servizi </w:t>
      </w:r>
      <w:proofErr w:type="spellStart"/>
      <w:r w:rsidRPr="007A5F02">
        <w:rPr>
          <w:rFonts w:cs="Arial"/>
        </w:rPr>
        <w:t>SaaS</w:t>
      </w:r>
      <w:proofErr w:type="spellEnd"/>
      <w:r w:rsidRPr="007A5F02">
        <w:rPr>
          <w:rFonts w:cs="Arial"/>
        </w:rPr>
        <w:t xml:space="preserve"> dovranno rispettare quanto stabilito dalla qualificazione </w:t>
      </w:r>
      <w:proofErr w:type="spellStart"/>
      <w:r w:rsidRPr="007A5F02">
        <w:rPr>
          <w:rFonts w:cs="Arial"/>
        </w:rPr>
        <w:t>AgID</w:t>
      </w:r>
      <w:proofErr w:type="spellEnd"/>
      <w:r w:rsidRPr="007A5F02">
        <w:rPr>
          <w:rFonts w:cs="Arial"/>
        </w:rPr>
        <w:t xml:space="preserve"> di cui alla circolare n. 3 del 9 aprile 2018 ed aver ottenuto la qualificazione stessa. Si rappresenta che qualora dovessero intervenire variazioni normative riguardanti il </w:t>
      </w:r>
      <w:proofErr w:type="spellStart"/>
      <w:r w:rsidRPr="007A5F02">
        <w:rPr>
          <w:rFonts w:cs="Arial"/>
        </w:rPr>
        <w:t>Cloud</w:t>
      </w:r>
      <w:proofErr w:type="spellEnd"/>
      <w:r w:rsidRPr="007A5F02">
        <w:rPr>
          <w:rFonts w:cs="Arial"/>
        </w:rPr>
        <w:t xml:space="preserve"> della PA e la qualificazione dei servizi </w:t>
      </w:r>
      <w:proofErr w:type="spellStart"/>
      <w:r w:rsidRPr="007A5F02">
        <w:rPr>
          <w:rFonts w:cs="Arial"/>
        </w:rPr>
        <w:t>cloud</w:t>
      </w:r>
      <w:proofErr w:type="spellEnd"/>
      <w:r w:rsidRPr="007A5F02">
        <w:rPr>
          <w:rFonts w:cs="Arial"/>
        </w:rPr>
        <w:t xml:space="preserve">, le stesse dovranno essere ugualmente rispettate dai servizi </w:t>
      </w:r>
      <w:proofErr w:type="spellStart"/>
      <w:r w:rsidRPr="007A5F02">
        <w:rPr>
          <w:rFonts w:cs="Arial"/>
        </w:rPr>
        <w:t>SaaS</w:t>
      </w:r>
      <w:proofErr w:type="spellEnd"/>
      <w:r w:rsidRPr="007A5F02">
        <w:rPr>
          <w:rFonts w:cs="Arial"/>
        </w:rPr>
        <w:t xml:space="preserve"> oggetto della presente iniziativa.</w:t>
      </w:r>
    </w:p>
    <w:p w:rsidR="007A5F02" w:rsidRPr="007A5F02" w:rsidRDefault="007A5F02" w:rsidP="007A5F02">
      <w:pPr>
        <w:pStyle w:val="NormaleFili"/>
        <w:spacing w:line="276" w:lineRule="auto"/>
        <w:ind w:left="284"/>
        <w:rPr>
          <w:rFonts w:cs="Arial"/>
        </w:rPr>
      </w:pPr>
      <w:r w:rsidRPr="007A5F02">
        <w:rPr>
          <w:rFonts w:cs="Arial"/>
        </w:rPr>
        <w:t>L’iniziativa si inserisce nell’ambito del quadro delle gare strategiche ICT</w:t>
      </w:r>
      <w:r w:rsidR="004264D8">
        <w:rPr>
          <w:rFonts w:cs="Arial"/>
        </w:rPr>
        <w:t xml:space="preserve"> e PNRR</w:t>
      </w:r>
      <w:r w:rsidRPr="007A5F02">
        <w:rPr>
          <w:rFonts w:cs="Arial"/>
        </w:rPr>
        <w:t xml:space="preserve">, definito insieme ad </w:t>
      </w:r>
      <w:proofErr w:type="spellStart"/>
      <w:r w:rsidRPr="007A5F02">
        <w:rPr>
          <w:rFonts w:cs="Arial"/>
        </w:rPr>
        <w:t>AgID</w:t>
      </w:r>
      <w:proofErr w:type="spellEnd"/>
      <w:r w:rsidRPr="007A5F02">
        <w:rPr>
          <w:rFonts w:cs="Arial"/>
        </w:rPr>
        <w:t xml:space="preserve"> e al Dipartimento per la trasformazione digitale per la realizzazione degli obiettivi del suddetto Piano.</w:t>
      </w:r>
    </w:p>
    <w:p w:rsidR="007A5F02" w:rsidRPr="007A5F02" w:rsidRDefault="007A5F02" w:rsidP="007A5F02">
      <w:pPr>
        <w:pStyle w:val="NormaleFili"/>
        <w:spacing w:line="276" w:lineRule="auto"/>
        <w:ind w:left="284"/>
        <w:rPr>
          <w:rFonts w:cs="Arial"/>
        </w:rPr>
      </w:pPr>
      <w:r w:rsidRPr="001B5E02">
        <w:rPr>
          <w:rFonts w:cs="Arial"/>
        </w:rPr>
        <w:t xml:space="preserve">I suddetti </w:t>
      </w:r>
      <w:proofErr w:type="spellStart"/>
      <w:r w:rsidRPr="001B5E02">
        <w:rPr>
          <w:rFonts w:cs="Arial"/>
        </w:rPr>
        <w:t>AgID</w:t>
      </w:r>
      <w:proofErr w:type="spellEnd"/>
      <w:r w:rsidRPr="001B5E02">
        <w:rPr>
          <w:rFonts w:cs="Arial"/>
        </w:rPr>
        <w:t xml:space="preserve"> e Dipartimento per la trasformazione digitale hanno pubblicato il programma nazionale di abilitazione al </w:t>
      </w:r>
      <w:proofErr w:type="spellStart"/>
      <w:r w:rsidRPr="001B5E02">
        <w:rPr>
          <w:rFonts w:cs="Arial"/>
        </w:rPr>
        <w:t>cloud</w:t>
      </w:r>
      <w:proofErr w:type="spellEnd"/>
      <w:r w:rsidRPr="001B5E02">
        <w:rPr>
          <w:rFonts w:cs="Arial"/>
        </w:rPr>
        <w:t xml:space="preserve"> (</w:t>
      </w:r>
      <w:hyperlink r:id="rId8" w:history="1">
        <w:r w:rsidRPr="001B5E02">
          <w:rPr>
            <w:rFonts w:cs="Arial"/>
          </w:rPr>
          <w:t>https://cloud.italia.it/it/cloud-enablement/</w:t>
        </w:r>
      </w:hyperlink>
      <w:r w:rsidRPr="001B5E02">
        <w:rPr>
          <w:rFonts w:cs="Arial"/>
        </w:rPr>
        <w:t xml:space="preserve">) il quale prevede tra le possibili strategie di adozione del paradigma </w:t>
      </w:r>
      <w:proofErr w:type="spellStart"/>
      <w:r w:rsidRPr="001B5E02">
        <w:rPr>
          <w:rFonts w:cs="Arial"/>
        </w:rPr>
        <w:t>cloud</w:t>
      </w:r>
      <w:proofErr w:type="spellEnd"/>
      <w:r w:rsidRPr="001B5E02">
        <w:rPr>
          <w:rFonts w:cs="Arial"/>
        </w:rPr>
        <w:t xml:space="preserve"> la strategia “re-</w:t>
      </w:r>
      <w:proofErr w:type="spellStart"/>
      <w:r w:rsidRPr="001B5E02">
        <w:rPr>
          <w:rFonts w:cs="Arial"/>
        </w:rPr>
        <w:t>purchase</w:t>
      </w:r>
      <w:proofErr w:type="spellEnd"/>
      <w:r w:rsidRPr="001B5E02">
        <w:rPr>
          <w:rFonts w:cs="Arial"/>
        </w:rPr>
        <w:t xml:space="preserve">”, i servizi </w:t>
      </w:r>
      <w:proofErr w:type="spellStart"/>
      <w:r w:rsidRPr="001B5E02">
        <w:rPr>
          <w:rFonts w:cs="Arial"/>
        </w:rPr>
        <w:t>SaaS</w:t>
      </w:r>
      <w:proofErr w:type="spellEnd"/>
      <w:r w:rsidRPr="001B5E02">
        <w:rPr>
          <w:rFonts w:cs="Arial"/>
        </w:rPr>
        <w:t xml:space="preserve"> afferenti alla presente iniziativa soddisfano appieno gli strumenti da acquisire per soddisfare detta strategia di migrazione.</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ottenere la più proficua partecipazione da parte dei soggetti interessati;</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pubblicizzare al meglio le caratteristiche qualitative e tecniche dei beni e servizi oggetto di analisi;</w:t>
      </w:r>
    </w:p>
    <w:p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ricevere, da parte dei soggetti interessati, osservazioni e suggerimenti per una più 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7A5F02">
        <w:rPr>
          <w:rFonts w:asciiTheme="minorHAnsi" w:hAnsiTheme="minorHAnsi" w:cs="Arial"/>
          <w:b/>
          <w:bCs/>
          <w:sz w:val="20"/>
          <w:szCs w:val="20"/>
          <w:u w:val="single"/>
        </w:rPr>
        <w:t>20</w:t>
      </w:r>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7A5F02" w:rsidRPr="000E1798">
          <w:rPr>
            <w:rStyle w:val="Collegamentoipertestuale"/>
            <w:rFonts w:asciiTheme="minorHAnsi" w:hAnsiTheme="minorHAnsi" w:cs="Arial"/>
            <w:bCs/>
            <w:sz w:val="20"/>
            <w:szCs w:val="20"/>
          </w:rPr>
          <w:t>ictconsip@postacert.consip.it</w:t>
        </w:r>
      </w:hyperlink>
      <w:r w:rsidR="007A5F02">
        <w:rPr>
          <w:rFonts w:asciiTheme="minorHAnsi" w:hAnsiTheme="minorHAnsi" w:cs="Arial"/>
          <w:bCs/>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Tutte le informazioni da Voi fornite con il presente documento saranno utilizzate ai soli fini dello sviluppo dell’iniziativa in oggetto e non dovranno anticipare specifiche quotazioni afferenti al </w:t>
      </w:r>
      <w:r>
        <w:rPr>
          <w:rFonts w:asciiTheme="minorHAnsi" w:hAnsiTheme="minorHAnsi" w:cs="Arial"/>
          <w:bCs/>
          <w:sz w:val="20"/>
          <w:szCs w:val="20"/>
        </w:rPr>
        <w:lastRenderedPageBreak/>
        <w:t>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030EFA" w:rsidRPr="00030EFA" w:rsidRDefault="00030EFA" w:rsidP="00030EFA">
      <w:pPr>
        <w:spacing w:line="360" w:lineRule="auto"/>
        <w:ind w:left="284"/>
        <w:jc w:val="both"/>
        <w:rPr>
          <w:rFonts w:asciiTheme="minorHAnsi" w:hAnsiTheme="minorHAnsi" w:cs="Arial"/>
          <w:bCs/>
          <w:sz w:val="20"/>
          <w:szCs w:val="20"/>
        </w:rPr>
      </w:pPr>
      <w:r w:rsidRPr="00030EFA">
        <w:rPr>
          <w:rFonts w:asciiTheme="minorHAnsi" w:hAnsiTheme="minorHAnsi" w:cs="Arial"/>
          <w:bCs/>
          <w:sz w:val="20"/>
          <w:szCs w:val="20"/>
        </w:rPr>
        <w:t xml:space="preserve">Le soluzioni proposte devono essere in linea con le indicazioni per l'erogazione di prestazioni di telemedicina che è stato approvato dalla Cabina di Regia NSIS nella seduta del 28 ottobre 2020 ed è stato adottato con Accordo in conferenza stato regioni del 17 dicembre 2020 (repertorio atti n.215/CSR) e le indicazioni per l'erogazione di prestazioni e servizi di </w:t>
      </w:r>
      <w:proofErr w:type="spellStart"/>
      <w:r w:rsidRPr="00030EFA">
        <w:rPr>
          <w:rFonts w:asciiTheme="minorHAnsi" w:hAnsiTheme="minorHAnsi" w:cs="Arial"/>
          <w:bCs/>
          <w:sz w:val="20"/>
          <w:szCs w:val="20"/>
        </w:rPr>
        <w:t>teleriabilitazione</w:t>
      </w:r>
      <w:proofErr w:type="spellEnd"/>
      <w:r w:rsidRPr="00030EFA">
        <w:rPr>
          <w:rFonts w:asciiTheme="minorHAnsi" w:hAnsiTheme="minorHAnsi" w:cs="Arial"/>
          <w:bCs/>
          <w:sz w:val="20"/>
          <w:szCs w:val="20"/>
        </w:rPr>
        <w:t xml:space="preserve"> da parte delle professioni sanitarie approvato dalla Cabina di Regia nella seduta del 9 aprile 2021 ed è stato adottato in conferenza stato regioni il 18 novembre 2021 (repertorio atti n.231/CSR).</w:t>
      </w:r>
    </w:p>
    <w:p w:rsidR="00030EFA" w:rsidRDefault="00030EFA" w:rsidP="001B5E02">
      <w:pPr>
        <w:pStyle w:val="NormaleFili"/>
        <w:spacing w:line="276" w:lineRule="auto"/>
        <w:ind w:left="284"/>
        <w:rPr>
          <w:rFonts w:cs="Arial"/>
        </w:rPr>
      </w:pPr>
    </w:p>
    <w:p w:rsidR="001B5E02" w:rsidRPr="000B5BA7" w:rsidRDefault="001B5E02" w:rsidP="001B5E02">
      <w:pPr>
        <w:pStyle w:val="NormaleFili"/>
        <w:spacing w:line="276" w:lineRule="auto"/>
        <w:ind w:left="284"/>
        <w:rPr>
          <w:rFonts w:cs="Arial"/>
        </w:rPr>
      </w:pPr>
      <w:r w:rsidRPr="000B5BA7">
        <w:rPr>
          <w:rFonts w:cs="Arial"/>
        </w:rPr>
        <w:t>L’obiettivo dell’iniziativa è:</w:t>
      </w:r>
    </w:p>
    <w:p w:rsidR="001B5E02" w:rsidRPr="000B5BA7" w:rsidRDefault="001B5E02" w:rsidP="001B5E02">
      <w:pPr>
        <w:pStyle w:val="NormaleFili"/>
        <w:numPr>
          <w:ilvl w:val="0"/>
          <w:numId w:val="9"/>
        </w:numPr>
        <w:spacing w:line="276" w:lineRule="auto"/>
        <w:rPr>
          <w:rFonts w:cs="Arial"/>
        </w:rPr>
      </w:pPr>
      <w:r w:rsidRPr="000B5BA7">
        <w:rPr>
          <w:rFonts w:cs="Arial"/>
        </w:rPr>
        <w:t xml:space="preserve">mettere a disposizione della Pubblica Amministrazione servizi applicativi e professionali funzionali alla realizzazione di servizi digitali on-line rivolti agli assistiti del SSN ed </w:t>
      </w:r>
      <w:r>
        <w:rPr>
          <w:rFonts w:cs="Arial"/>
        </w:rPr>
        <w:t>innalzamento del livello di digitalizzazione</w:t>
      </w:r>
      <w:r w:rsidRPr="000B5BA7">
        <w:rPr>
          <w:rFonts w:cs="Arial"/>
        </w:rPr>
        <w:t>. Con lo scopo di garantire agli assistiti la propria storia clinica disponibile in formato digitale fruibile in ogni momento e in qualunque luogo (documenti sanitari e socio-sanitari).</w:t>
      </w:r>
    </w:p>
    <w:p w:rsidR="001B5E02" w:rsidRPr="000B5BA7" w:rsidRDefault="001B5E02" w:rsidP="001B5E02">
      <w:pPr>
        <w:pStyle w:val="NormaleFili"/>
        <w:numPr>
          <w:ilvl w:val="0"/>
          <w:numId w:val="9"/>
        </w:numPr>
        <w:spacing w:line="276" w:lineRule="auto"/>
        <w:rPr>
          <w:rFonts w:cs="Arial"/>
        </w:rPr>
      </w:pPr>
      <w:r w:rsidRPr="000B5BA7">
        <w:rPr>
          <w:rFonts w:cs="Arial"/>
        </w:rPr>
        <w:t xml:space="preserve">mettere a disposizione della Pubblica Amministrazione servizi applicativi e professionali funzionali alla realizzazione e alla gestione di piattaforme dedicate </w:t>
      </w:r>
      <w:r>
        <w:rPr>
          <w:rFonts w:cs="Arial"/>
        </w:rPr>
        <w:t>alla strategia Nazionale in ambito di Sanità Digitale ed in linea con gli obiettivi del PNRR</w:t>
      </w:r>
      <w:r w:rsidRPr="000B5BA7">
        <w:rPr>
          <w:rFonts w:cs="Arial"/>
        </w:rPr>
        <w:t>, con il fine di valorizzare il patrimonio informativo della PA, standardizzando documenti e processi sanitari e favorendo il dialogo di applicativi\sistemi eterogenei (Anagrafe, LIS, RIS, PACS, PDTA, CUP, SAC/SAR, Pronto Soccorso, …). Garantendo l’interoperabilità dei sistemi regionali con l’Infrastruttura Nazionale che permette la comunicazione tra più domini regionali.</w:t>
      </w:r>
    </w:p>
    <w:p w:rsidR="001B5E02" w:rsidRPr="000B5BA7" w:rsidRDefault="001B5E02" w:rsidP="001B5E02">
      <w:pPr>
        <w:pStyle w:val="NormaleFili"/>
        <w:numPr>
          <w:ilvl w:val="0"/>
          <w:numId w:val="9"/>
        </w:numPr>
        <w:spacing w:line="276" w:lineRule="auto"/>
        <w:rPr>
          <w:rFonts w:cs="Arial"/>
        </w:rPr>
      </w:pPr>
      <w:r w:rsidRPr="000B5BA7">
        <w:rPr>
          <w:rFonts w:cs="Arial"/>
        </w:rPr>
        <w:t xml:space="preserve">mettere a disposizione della Pubblica Amministrazione servizi applicativi e professionali funzionali alla realizzazione e alla gestione di sistemi che garantiscono la digitalizzazione e la standardizzazione dei documenti (HL7 CDA2), delle codifiche (ICD-9-CM, ICD-10, LOINC, …) e di tutti i processi sanitari e amministrativi. Esempi sistemi: cartelle cliniche, ADT, SIO, PDTA, ERP, gestione della Privacy, </w:t>
      </w:r>
      <w:proofErr w:type="spellStart"/>
      <w:r w:rsidRPr="000B5BA7">
        <w:rPr>
          <w:rFonts w:cs="Arial"/>
        </w:rPr>
        <w:t>backoffice</w:t>
      </w:r>
      <w:proofErr w:type="spellEnd"/>
      <w:r w:rsidRPr="000B5BA7">
        <w:rPr>
          <w:rFonts w:cs="Arial"/>
        </w:rPr>
        <w:t xml:space="preserve"> aziendali, work-flow management, ecc. </w:t>
      </w:r>
    </w:p>
    <w:p w:rsidR="001B5E02" w:rsidRPr="000B5BA7" w:rsidRDefault="001B5E02" w:rsidP="001B5E02">
      <w:pPr>
        <w:pStyle w:val="NormaleFili"/>
        <w:numPr>
          <w:ilvl w:val="0"/>
          <w:numId w:val="9"/>
        </w:numPr>
        <w:spacing w:line="276" w:lineRule="auto"/>
        <w:rPr>
          <w:rFonts w:cs="Arial"/>
        </w:rPr>
      </w:pPr>
      <w:r w:rsidRPr="000B5BA7">
        <w:rPr>
          <w:rFonts w:cs="Arial"/>
        </w:rPr>
        <w:t>mettere a disposizione della Pubblica Amministrazione servizi applicativi e professionali per la progettazione e la realizzazione di piattaforme dedicate alla Telemedicina, che migliorino la fruibilità delle cure, dei servizi di diagnosi e della consulenza medica a distanza, oltre al costante monitoraggio di parametri vitali</w:t>
      </w:r>
      <w:r>
        <w:rPr>
          <w:rFonts w:cs="Arial"/>
        </w:rPr>
        <w:t xml:space="preserve"> – in linea con le linee guide a livello Nazionale</w:t>
      </w:r>
      <w:r w:rsidRPr="000B5BA7">
        <w:rPr>
          <w:rFonts w:cs="Arial"/>
        </w:rPr>
        <w:t>.</w:t>
      </w:r>
    </w:p>
    <w:p w:rsidR="003D6A54" w:rsidRPr="003D6A54" w:rsidRDefault="00201751" w:rsidP="00201751">
      <w:pPr>
        <w:spacing w:line="360" w:lineRule="auto"/>
        <w:ind w:left="284"/>
        <w:jc w:val="both"/>
        <w:rPr>
          <w:rFonts w:asciiTheme="minorHAnsi" w:hAnsiTheme="minorHAnsi" w:cs="Arial"/>
          <w:bCs/>
          <w:sz w:val="20"/>
          <w:szCs w:val="20"/>
        </w:rPr>
      </w:pPr>
      <w:r>
        <w:rPr>
          <w:rFonts w:asciiTheme="minorHAnsi" w:hAnsiTheme="minorHAnsi" w:cs="Arial"/>
          <w:bCs/>
          <w:sz w:val="20"/>
          <w:szCs w:val="20"/>
        </w:rPr>
        <w:t>In linea con la gara ID 2202 Sanità Digitale Sistemi informativi Clinici-Assistenziali.</w:t>
      </w:r>
    </w:p>
    <w:p w:rsidR="003D6A54" w:rsidRDefault="00201751" w:rsidP="003D6A54">
      <w:pPr>
        <w:spacing w:line="360" w:lineRule="auto"/>
        <w:ind w:left="284"/>
        <w:jc w:val="both"/>
        <w:rPr>
          <w:rFonts w:asciiTheme="minorHAnsi" w:hAnsiTheme="minorHAnsi" w:cs="Arial"/>
          <w:bCs/>
          <w:sz w:val="20"/>
          <w:szCs w:val="20"/>
        </w:rPr>
      </w:pPr>
      <w:r>
        <w:rPr>
          <w:rFonts w:asciiTheme="minorHAnsi" w:hAnsiTheme="minorHAnsi" w:cs="Arial"/>
          <w:bCs/>
          <w:sz w:val="20"/>
          <w:szCs w:val="20"/>
        </w:rPr>
        <w:t>Gli eventuali</w:t>
      </w:r>
      <w:r w:rsidR="003D6A54" w:rsidRPr="003D6A54">
        <w:rPr>
          <w:rFonts w:asciiTheme="minorHAnsi" w:hAnsiTheme="minorHAnsi" w:cs="Arial"/>
          <w:bCs/>
          <w:sz w:val="20"/>
          <w:szCs w:val="20"/>
        </w:rPr>
        <w:t xml:space="preserve"> prodotti che potranno essere offerti dovranno soddisfare i requisiti di cui agli allegati A e B alle determinazioni </w:t>
      </w:r>
      <w:proofErr w:type="spellStart"/>
      <w:r w:rsidR="003D6A54" w:rsidRPr="003D6A54">
        <w:rPr>
          <w:rFonts w:asciiTheme="minorHAnsi" w:hAnsiTheme="minorHAnsi" w:cs="Arial"/>
          <w:bCs/>
          <w:sz w:val="20"/>
          <w:szCs w:val="20"/>
        </w:rPr>
        <w:t>AgID</w:t>
      </w:r>
      <w:proofErr w:type="spellEnd"/>
      <w:r w:rsidR="003D6A54" w:rsidRPr="003D6A54">
        <w:rPr>
          <w:rFonts w:asciiTheme="minorHAnsi" w:hAnsiTheme="minorHAnsi" w:cs="Arial"/>
          <w:bCs/>
          <w:sz w:val="20"/>
          <w:szCs w:val="20"/>
        </w:rPr>
        <w:t xml:space="preserve"> 455/2021 e 629/2021.</w:t>
      </w:r>
    </w:p>
    <w:p w:rsidR="003D6A54" w:rsidRDefault="003D6A54" w:rsidP="003D6A54">
      <w:pPr>
        <w:spacing w:line="360" w:lineRule="auto"/>
        <w:ind w:left="284"/>
        <w:jc w:val="both"/>
        <w:rPr>
          <w:rFonts w:asciiTheme="minorHAnsi" w:hAnsiTheme="minorHAnsi" w:cs="Arial"/>
          <w:bCs/>
          <w:sz w:val="20"/>
          <w:szCs w:val="20"/>
        </w:rPr>
      </w:pPr>
    </w:p>
    <w:p w:rsidR="003D6A54" w:rsidRDefault="003D6A54" w:rsidP="003D6A54">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L’iniziativa si colloca nel quadro delle gare </w:t>
      </w:r>
      <w:r w:rsidR="00201751">
        <w:rPr>
          <w:rFonts w:asciiTheme="minorHAnsi" w:hAnsiTheme="minorHAnsi" w:cs="Arial"/>
          <w:bCs/>
          <w:sz w:val="20"/>
          <w:szCs w:val="20"/>
        </w:rPr>
        <w:t>di Sanità Digitale</w:t>
      </w:r>
      <w:r>
        <w:rPr>
          <w:rFonts w:asciiTheme="minorHAnsi" w:hAnsiTheme="minorHAnsi" w:cs="Arial"/>
          <w:bCs/>
          <w:sz w:val="20"/>
          <w:szCs w:val="20"/>
        </w:rPr>
        <w:t xml:space="preserve"> pubblicate</w:t>
      </w:r>
      <w:r w:rsidR="00201751">
        <w:rPr>
          <w:rFonts w:asciiTheme="minorHAnsi" w:hAnsiTheme="minorHAnsi" w:cs="Arial"/>
          <w:bCs/>
          <w:sz w:val="20"/>
          <w:szCs w:val="20"/>
        </w:rPr>
        <w:t>\aggiudicate</w:t>
      </w:r>
      <w:r>
        <w:rPr>
          <w:rFonts w:asciiTheme="minorHAnsi" w:hAnsiTheme="minorHAnsi" w:cs="Arial"/>
          <w:bCs/>
          <w:sz w:val="20"/>
          <w:szCs w:val="20"/>
        </w:rPr>
        <w:t xml:space="preserve"> recentemente da Consip:</w:t>
      </w:r>
    </w:p>
    <w:p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w:t>
      </w:r>
      <w:r w:rsidR="00201751">
        <w:rPr>
          <w:rFonts w:asciiTheme="minorHAnsi" w:hAnsiTheme="minorHAnsi" w:cs="Arial"/>
          <w:bCs/>
          <w:sz w:val="20"/>
          <w:szCs w:val="20"/>
        </w:rPr>
        <w:t>2202 Sanità Digitale Sistemi informativi Clinici-Assistenziali</w:t>
      </w:r>
    </w:p>
    <w:p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w:t>
      </w:r>
      <w:r w:rsidR="00201751">
        <w:rPr>
          <w:rFonts w:asciiTheme="minorHAnsi" w:hAnsiTheme="minorHAnsi" w:cs="Arial"/>
          <w:bCs/>
          <w:sz w:val="20"/>
          <w:szCs w:val="20"/>
        </w:rPr>
        <w:t>2365 Sanità Digitale Sistemi informativi Sanitari e Servizi al Cittadino</w:t>
      </w:r>
    </w:p>
    <w:p w:rsidR="000C178A"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lastRenderedPageBreak/>
        <w:t xml:space="preserve">ID </w:t>
      </w:r>
      <w:r w:rsidR="00201751">
        <w:rPr>
          <w:rFonts w:asciiTheme="minorHAnsi" w:hAnsiTheme="minorHAnsi" w:cs="Arial"/>
          <w:bCs/>
          <w:sz w:val="20"/>
          <w:szCs w:val="20"/>
        </w:rPr>
        <w:t xml:space="preserve">2366 Sanità Digitale Sistemi informativi Gestionali e Data </w:t>
      </w:r>
      <w:proofErr w:type="spellStart"/>
      <w:r w:rsidR="00201751">
        <w:rPr>
          <w:rFonts w:asciiTheme="minorHAnsi" w:hAnsiTheme="minorHAnsi" w:cs="Arial"/>
          <w:bCs/>
          <w:sz w:val="20"/>
          <w:szCs w:val="20"/>
        </w:rPr>
        <w:t>Governance</w:t>
      </w:r>
      <w:proofErr w:type="spellEnd"/>
      <w:r w:rsidRPr="003D6A54">
        <w:rPr>
          <w:rFonts w:asciiTheme="minorHAnsi" w:hAnsiTheme="minorHAnsi" w:cs="Arial"/>
          <w:bCs/>
          <w:sz w:val="20"/>
          <w:szCs w:val="20"/>
        </w:rPr>
        <w:t xml:space="preserve"> </w:t>
      </w:r>
    </w:p>
    <w:p w:rsidR="003D6A54" w:rsidRPr="000C178A" w:rsidRDefault="003D6A54" w:rsidP="000C178A">
      <w:pPr>
        <w:spacing w:line="360" w:lineRule="auto"/>
        <w:ind w:left="284"/>
        <w:jc w:val="both"/>
        <w:rPr>
          <w:rFonts w:asciiTheme="minorHAnsi" w:hAnsiTheme="minorHAnsi" w:cs="Arial"/>
          <w:bCs/>
          <w:sz w:val="20"/>
          <w:szCs w:val="20"/>
        </w:rPr>
      </w:pPr>
      <w:r w:rsidRPr="000C178A">
        <w:rPr>
          <w:rFonts w:asciiTheme="minorHAnsi" w:hAnsiTheme="minorHAnsi" w:cs="Arial"/>
          <w:bCs/>
          <w:sz w:val="20"/>
          <w:szCs w:val="20"/>
        </w:rPr>
        <w:t>dalle quali ne erediterà principi e modello</w:t>
      </w:r>
      <w:r w:rsidR="000C178A">
        <w:rPr>
          <w:rFonts w:asciiTheme="minorHAnsi" w:hAnsiTheme="minorHAnsi" w:cs="Arial"/>
          <w:bCs/>
          <w:sz w:val="20"/>
          <w:szCs w:val="20"/>
        </w:rPr>
        <w:t xml:space="preserve"> di funzionamento.</w:t>
      </w:r>
    </w:p>
    <w:p w:rsidR="003D6A54" w:rsidRDefault="003D6A54" w:rsidP="003D6A54">
      <w:pPr>
        <w:spacing w:line="360" w:lineRule="auto"/>
        <w:ind w:left="284"/>
        <w:jc w:val="both"/>
        <w:rPr>
          <w:rFonts w:asciiTheme="minorHAnsi" w:hAnsiTheme="minorHAnsi" w:cs="Arial"/>
          <w:bCs/>
          <w:color w:val="FF0000"/>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6C414B" w:rsidRDefault="006C414B">
      <w:pPr>
        <w:ind w:left="284"/>
        <w:jc w:val="both"/>
        <w:rPr>
          <w:rFonts w:asciiTheme="minorHAnsi" w:hAnsiTheme="minorHAnsi" w:cs="Arial"/>
          <w:bCs/>
          <w:color w:val="FF0000"/>
          <w:sz w:val="20"/>
          <w:szCs w:val="20"/>
        </w:rPr>
      </w:pPr>
    </w:p>
    <w:p w:rsidR="00ED26D6" w:rsidRDefault="00ED26D6" w:rsidP="00ED26D6">
      <w:pPr>
        <w:pStyle w:val="BodyText21"/>
        <w:numPr>
          <w:ilvl w:val="0"/>
          <w:numId w:val="10"/>
        </w:numPr>
        <w:spacing w:line="360" w:lineRule="auto"/>
        <w:ind w:left="0" w:hanging="284"/>
        <w:rPr>
          <w:rFonts w:ascii="Calibri" w:hAnsi="Calibri" w:cs="Calibri"/>
          <w:color w:val="000000"/>
          <w:sz w:val="20"/>
          <w:szCs w:val="20"/>
        </w:rPr>
      </w:pPr>
      <w:r w:rsidRPr="0056214F">
        <w:rPr>
          <w:rFonts w:ascii="Calibri" w:hAnsi="Calibri" w:cs="Calibri"/>
          <w:color w:val="000000"/>
          <w:sz w:val="20"/>
          <w:szCs w:val="20"/>
        </w:rPr>
        <w:t>Riportare una breve descrizione dell’</w:t>
      </w:r>
      <w:r>
        <w:rPr>
          <w:rFonts w:ascii="Calibri" w:hAnsi="Calibri" w:cs="Calibri"/>
          <w:color w:val="000000"/>
          <w:sz w:val="20"/>
          <w:szCs w:val="20"/>
        </w:rPr>
        <w:t>Impresa</w:t>
      </w:r>
      <w:r w:rsidRPr="0056214F">
        <w:rPr>
          <w:rFonts w:ascii="Calibri" w:hAnsi="Calibri" w:cs="Calibri"/>
          <w:color w:val="000000"/>
          <w:sz w:val="20"/>
          <w:szCs w:val="20"/>
        </w:rPr>
        <w:t xml:space="preserve"> </w:t>
      </w:r>
      <w:r>
        <w:rPr>
          <w:rFonts w:ascii="Calibri" w:hAnsi="Calibri" w:cs="Calibri"/>
          <w:color w:val="000000"/>
          <w:sz w:val="20"/>
          <w:szCs w:val="20"/>
        </w:rPr>
        <w:t>contenente</w:t>
      </w:r>
    </w:p>
    <w:p w:rsidR="00ED26D6" w:rsidRPr="00C31774"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forma sociale, </w:t>
      </w:r>
    </w:p>
    <w:p w:rsidR="00ED26D6" w:rsidRPr="00C31774"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classificazione impresa (start-up, micro, piccola, media, grande), </w:t>
      </w:r>
    </w:p>
    <w:p w:rsidR="00ED26D6" w:rsidRPr="00C31774"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core business/principali settori di attività, </w:t>
      </w:r>
    </w:p>
    <w:p w:rsidR="00ED26D6" w:rsidRDefault="00ED26D6" w:rsidP="00ED26D6">
      <w:pPr>
        <w:pStyle w:val="Paragrafoelenco"/>
        <w:numPr>
          <w:ilvl w:val="1"/>
          <w:numId w:val="10"/>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ambito geografico di riferimento per l’erogazione dei servizi offerti, </w:t>
      </w:r>
    </w:p>
    <w:p w:rsidR="005F0974" w:rsidRPr="00C31774" w:rsidRDefault="005F0974" w:rsidP="00ED26D6">
      <w:pPr>
        <w:pStyle w:val="Paragrafoelenco"/>
        <w:numPr>
          <w:ilvl w:val="1"/>
          <w:numId w:val="10"/>
        </w:numPr>
        <w:spacing w:after="200" w:line="276" w:lineRule="auto"/>
        <w:ind w:left="426" w:hanging="426"/>
        <w:rPr>
          <w:rFonts w:asciiTheme="minorHAnsi" w:hAnsiTheme="minorHAnsi"/>
          <w:sz w:val="20"/>
          <w:szCs w:val="20"/>
        </w:rPr>
      </w:pPr>
      <w:r>
        <w:rPr>
          <w:rFonts w:asciiTheme="minorHAnsi" w:hAnsiTheme="minorHAnsi"/>
          <w:sz w:val="20"/>
          <w:szCs w:val="20"/>
        </w:rPr>
        <w:t>Numero dipendenti.</w:t>
      </w:r>
    </w:p>
    <w:p w:rsidR="00ED26D6" w:rsidRPr="0056214F" w:rsidRDefault="00ED26D6" w:rsidP="00ED26D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D26D6" w:rsidRPr="0056214F" w:rsidTr="0004312B">
        <w:trPr>
          <w:trHeight w:val="1553"/>
        </w:trPr>
        <w:tc>
          <w:tcPr>
            <w:tcW w:w="8494" w:type="dxa"/>
            <w:shd w:val="clear" w:color="auto" w:fill="F2F2F2" w:themeFill="background1" w:themeFillShade="F2"/>
          </w:tcPr>
          <w:p w:rsidR="00ED26D6" w:rsidRPr="0056214F" w:rsidRDefault="00ED26D6" w:rsidP="0004312B">
            <w:pPr>
              <w:ind w:left="284"/>
              <w:jc w:val="both"/>
              <w:rPr>
                <w:rFonts w:asciiTheme="minorHAnsi" w:hAnsiTheme="minorHAnsi" w:cs="Arial"/>
                <w:bCs/>
                <w:sz w:val="20"/>
                <w:szCs w:val="20"/>
              </w:rPr>
            </w:pPr>
          </w:p>
        </w:tc>
      </w:tr>
    </w:tbl>
    <w:p w:rsidR="00ED26D6" w:rsidRDefault="00ED26D6" w:rsidP="00ED26D6">
      <w:pPr>
        <w:spacing w:after="120" w:line="276" w:lineRule="auto"/>
        <w:ind w:left="283"/>
        <w:jc w:val="both"/>
        <w:rPr>
          <w:rFonts w:asciiTheme="minorHAnsi" w:hAnsiTheme="minorHAnsi" w:cs="Arial"/>
          <w:bCs/>
          <w:sz w:val="20"/>
          <w:szCs w:val="20"/>
        </w:rPr>
      </w:pPr>
    </w:p>
    <w:p w:rsidR="006C414B" w:rsidRDefault="00A82C5B" w:rsidP="00747AA2">
      <w:pPr>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Indicare il fatturato sostenuto dall’azienda per la fornitura di</w:t>
      </w:r>
      <w:r w:rsidR="000C178A">
        <w:rPr>
          <w:rFonts w:asciiTheme="minorHAnsi" w:hAnsiTheme="minorHAnsi" w:cs="Arial"/>
          <w:bCs/>
          <w:sz w:val="20"/>
          <w:szCs w:val="20"/>
        </w:rPr>
        <w:t xml:space="preserve"> </w:t>
      </w:r>
      <w:r w:rsidR="00E131B5" w:rsidRPr="0042510C">
        <w:rPr>
          <w:rFonts w:asciiTheme="minorHAnsi" w:hAnsiTheme="minorHAnsi" w:cs="Arial"/>
          <w:b/>
          <w:bCs/>
          <w:sz w:val="20"/>
          <w:szCs w:val="20"/>
        </w:rPr>
        <w:t xml:space="preserve">sviluppo SW, </w:t>
      </w:r>
      <w:r w:rsidR="00103ADA">
        <w:rPr>
          <w:rFonts w:asciiTheme="minorHAnsi" w:hAnsiTheme="minorHAnsi" w:cs="Arial"/>
          <w:b/>
          <w:bCs/>
          <w:sz w:val="20"/>
          <w:szCs w:val="20"/>
        </w:rPr>
        <w:t>supporto strategico</w:t>
      </w:r>
      <w:r w:rsidR="0042510C">
        <w:rPr>
          <w:rFonts w:asciiTheme="minorHAnsi" w:hAnsiTheme="minorHAnsi" w:cs="Arial"/>
          <w:b/>
          <w:bCs/>
          <w:sz w:val="20"/>
          <w:szCs w:val="20"/>
        </w:rPr>
        <w:t xml:space="preserve">, </w:t>
      </w:r>
      <w:r w:rsidR="00E131B5" w:rsidRPr="0042510C">
        <w:rPr>
          <w:rFonts w:asciiTheme="minorHAnsi" w:hAnsiTheme="minorHAnsi" w:cs="Arial"/>
          <w:b/>
          <w:bCs/>
          <w:sz w:val="20"/>
          <w:szCs w:val="20"/>
        </w:rPr>
        <w:t>licenze</w:t>
      </w:r>
      <w:r w:rsidR="0042510C">
        <w:rPr>
          <w:rFonts w:asciiTheme="minorHAnsi" w:hAnsiTheme="minorHAnsi" w:cs="Arial"/>
          <w:b/>
          <w:bCs/>
          <w:sz w:val="20"/>
          <w:szCs w:val="20"/>
        </w:rPr>
        <w:t xml:space="preserve"> </w:t>
      </w:r>
      <w:r w:rsidR="0042510C" w:rsidRPr="0042510C">
        <w:rPr>
          <w:rFonts w:asciiTheme="minorHAnsi" w:hAnsiTheme="minorHAnsi" w:cs="Arial"/>
          <w:b/>
          <w:bCs/>
          <w:sz w:val="20"/>
          <w:szCs w:val="20"/>
        </w:rPr>
        <w:t>on-</w:t>
      </w:r>
      <w:proofErr w:type="spellStart"/>
      <w:r w:rsidR="0042510C" w:rsidRPr="0042510C">
        <w:rPr>
          <w:rFonts w:asciiTheme="minorHAnsi" w:hAnsiTheme="minorHAnsi" w:cs="Arial"/>
          <w:b/>
          <w:bCs/>
          <w:sz w:val="20"/>
          <w:szCs w:val="20"/>
        </w:rPr>
        <w:t>premises</w:t>
      </w:r>
      <w:proofErr w:type="spellEnd"/>
      <w:r w:rsidR="00E131B5" w:rsidRPr="0042510C">
        <w:rPr>
          <w:rFonts w:asciiTheme="minorHAnsi" w:hAnsiTheme="minorHAnsi" w:cs="Arial"/>
          <w:b/>
          <w:bCs/>
          <w:sz w:val="20"/>
          <w:szCs w:val="20"/>
        </w:rPr>
        <w:t xml:space="preserve"> e soluzioni </w:t>
      </w:r>
      <w:proofErr w:type="spellStart"/>
      <w:r w:rsidR="00E131B5" w:rsidRPr="0042510C">
        <w:rPr>
          <w:rFonts w:asciiTheme="minorHAnsi" w:hAnsiTheme="minorHAnsi" w:cs="Arial"/>
          <w:b/>
          <w:bCs/>
          <w:sz w:val="20"/>
          <w:szCs w:val="20"/>
        </w:rPr>
        <w:t>SaaS</w:t>
      </w:r>
      <w:proofErr w:type="spellEnd"/>
      <w:r>
        <w:rPr>
          <w:rFonts w:asciiTheme="minorHAnsi" w:hAnsiTheme="minorHAnsi" w:cs="Arial"/>
          <w:bCs/>
          <w:color w:val="0070C0"/>
          <w:sz w:val="20"/>
          <w:szCs w:val="20"/>
        </w:rPr>
        <w:t xml:space="preserve"> </w:t>
      </w:r>
      <w:r>
        <w:rPr>
          <w:rFonts w:asciiTheme="minorHAnsi" w:hAnsiTheme="minorHAnsi" w:cs="Arial"/>
          <w:bCs/>
          <w:sz w:val="20"/>
          <w:szCs w:val="20"/>
        </w:rPr>
        <w:t xml:space="preserve">nel </w:t>
      </w:r>
      <w:r w:rsidR="00E131B5">
        <w:rPr>
          <w:rFonts w:asciiTheme="minorHAnsi" w:hAnsiTheme="minorHAnsi" w:cs="Arial"/>
          <w:bCs/>
          <w:sz w:val="20"/>
          <w:szCs w:val="20"/>
        </w:rPr>
        <w:t>biennio</w:t>
      </w:r>
      <w:r>
        <w:rPr>
          <w:rFonts w:asciiTheme="minorHAnsi" w:hAnsiTheme="minorHAnsi" w:cs="Arial"/>
          <w:bCs/>
          <w:sz w:val="20"/>
          <w:szCs w:val="20"/>
        </w:rPr>
        <w:t xml:space="preserve"> precedente all’anno corrente (</w:t>
      </w:r>
      <w:r w:rsidR="000C178A">
        <w:rPr>
          <w:rFonts w:asciiTheme="minorHAnsi" w:hAnsiTheme="minorHAnsi" w:cs="Arial"/>
          <w:bCs/>
          <w:sz w:val="20"/>
          <w:szCs w:val="20"/>
        </w:rPr>
        <w:t>2020/2021</w:t>
      </w:r>
      <w:r>
        <w:rPr>
          <w:rFonts w:asciiTheme="minorHAnsi" w:hAnsiTheme="minorHAnsi" w:cs="Arial"/>
          <w:bCs/>
          <w:sz w:val="20"/>
          <w:szCs w:val="20"/>
        </w:rPr>
        <w:t xml:space="preserve">) eventualmente suddiviso nelle varie </w:t>
      </w:r>
      <w:r w:rsidR="00E131B5">
        <w:rPr>
          <w:rFonts w:asciiTheme="minorHAnsi" w:hAnsiTheme="minorHAnsi" w:cs="Arial"/>
          <w:bCs/>
          <w:sz w:val="20"/>
          <w:szCs w:val="20"/>
        </w:rPr>
        <w:t>aree tematiche (CCE, ADT, RIS, LIS, PACS e Telemedicina)</w:t>
      </w:r>
      <w:r>
        <w:rPr>
          <w:rFonts w:asciiTheme="minorHAnsi" w:hAnsiTheme="minorHAnsi" w:cs="Arial"/>
          <w:bCs/>
          <w:sz w:val="20"/>
          <w:szCs w:val="20"/>
        </w:rPr>
        <w:t>.</w:t>
      </w:r>
    </w:p>
    <w:tbl>
      <w:tblPr>
        <w:tblW w:w="401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60"/>
        <w:gridCol w:w="1399"/>
        <w:gridCol w:w="1257"/>
      </w:tblGrid>
      <w:tr w:rsidR="0011562D" w:rsidRPr="0056214F" w:rsidTr="009454A7">
        <w:trPr>
          <w:trHeight w:val="315"/>
          <w:jc w:val="center"/>
        </w:trPr>
        <w:tc>
          <w:tcPr>
            <w:tcW w:w="3052" w:type="pct"/>
            <w:tcBorders>
              <w:top w:val="nil"/>
              <w:left w:val="nil"/>
              <w:bottom w:val="nil"/>
              <w:right w:val="single" w:sz="8" w:space="0" w:color="auto"/>
            </w:tcBorders>
            <w:shd w:val="clear" w:color="auto" w:fill="auto"/>
          </w:tcPr>
          <w:p w:rsidR="0011562D" w:rsidRPr="0056214F" w:rsidRDefault="0011562D" w:rsidP="0004312B">
            <w:pPr>
              <w:pStyle w:val="BodyText21"/>
              <w:spacing w:line="360" w:lineRule="auto"/>
              <w:rPr>
                <w:rFonts w:ascii="Calibri" w:hAnsi="Calibri" w:cs="Arial"/>
                <w:b/>
                <w:bCs/>
                <w:sz w:val="20"/>
                <w:szCs w:val="20"/>
              </w:rPr>
            </w:pPr>
          </w:p>
        </w:tc>
        <w:tc>
          <w:tcPr>
            <w:tcW w:w="1948" w:type="pct"/>
            <w:gridSpan w:val="2"/>
            <w:tcBorders>
              <w:left w:val="single" w:sz="8" w:space="0" w:color="auto"/>
            </w:tcBorders>
            <w:shd w:val="clear" w:color="000000" w:fill="BFBFBF"/>
            <w:vAlign w:val="center"/>
          </w:tcPr>
          <w:p w:rsidR="0011562D" w:rsidRPr="0056214F" w:rsidRDefault="0011562D"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9454A7" w:rsidRPr="0056214F" w:rsidTr="009454A7">
        <w:trPr>
          <w:trHeight w:val="315"/>
          <w:jc w:val="center"/>
        </w:trPr>
        <w:tc>
          <w:tcPr>
            <w:tcW w:w="3052" w:type="pct"/>
            <w:tcBorders>
              <w:top w:val="nil"/>
              <w:left w:val="nil"/>
              <w:bottom w:val="single" w:sz="8" w:space="0" w:color="auto"/>
              <w:right w:val="single" w:sz="8" w:space="0" w:color="auto"/>
            </w:tcBorders>
            <w:shd w:val="clear" w:color="auto" w:fill="auto"/>
          </w:tcPr>
          <w:p w:rsidR="009454A7" w:rsidRPr="0056214F" w:rsidRDefault="009454A7" w:rsidP="0004312B">
            <w:pPr>
              <w:pStyle w:val="BodyText21"/>
              <w:spacing w:line="360" w:lineRule="auto"/>
              <w:rPr>
                <w:rFonts w:ascii="Calibri" w:hAnsi="Calibri" w:cs="Arial"/>
                <w:b/>
                <w:bCs/>
                <w:sz w:val="20"/>
                <w:szCs w:val="20"/>
              </w:rPr>
            </w:pPr>
          </w:p>
        </w:tc>
        <w:tc>
          <w:tcPr>
            <w:tcW w:w="1026" w:type="pct"/>
            <w:tcBorders>
              <w:left w:val="single" w:sz="8" w:space="0" w:color="auto"/>
              <w:bottom w:val="single" w:sz="8" w:space="0" w:color="auto"/>
            </w:tcBorders>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922" w:type="pct"/>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9454A7" w:rsidRPr="0056214F" w:rsidTr="009454A7">
        <w:trPr>
          <w:gridAfter w:val="2"/>
          <w:wAfter w:w="1948" w:type="pct"/>
          <w:trHeight w:val="363"/>
          <w:jc w:val="center"/>
        </w:trPr>
        <w:tc>
          <w:tcPr>
            <w:tcW w:w="3052" w:type="pct"/>
            <w:shd w:val="clear" w:color="auto" w:fill="BFBFBF" w:themeFill="background1" w:themeFillShade="BF"/>
            <w:vAlign w:val="bottom"/>
          </w:tcPr>
          <w:p w:rsidR="009454A7" w:rsidRPr="0056214F" w:rsidRDefault="009454A7" w:rsidP="0011562D">
            <w:pPr>
              <w:pStyle w:val="BodyText21"/>
              <w:spacing w:line="360" w:lineRule="auto"/>
              <w:rPr>
                <w:rFonts w:ascii="Calibri" w:hAnsi="Calibri" w:cs="Arial"/>
                <w:bCs/>
                <w:sz w:val="20"/>
                <w:szCs w:val="20"/>
              </w:rPr>
            </w:pPr>
            <w:r w:rsidRPr="0056214F">
              <w:rPr>
                <w:rFonts w:ascii="Calibri" w:hAnsi="Calibri" w:cs="Arial"/>
                <w:bCs/>
                <w:sz w:val="20"/>
                <w:szCs w:val="20"/>
              </w:rPr>
              <w:t xml:space="preserve">Servizi applicativi di sviluppo </w:t>
            </w:r>
            <w:r>
              <w:rPr>
                <w:rFonts w:ascii="Calibri" w:hAnsi="Calibri" w:cs="Arial"/>
                <w:bCs/>
                <w:sz w:val="20"/>
                <w:szCs w:val="20"/>
              </w:rPr>
              <w:t xml:space="preserve">SW </w:t>
            </w:r>
          </w:p>
        </w:tc>
      </w:tr>
      <w:tr w:rsidR="009454A7" w:rsidRPr="0056214F" w:rsidTr="009454A7">
        <w:trPr>
          <w:trHeight w:val="509"/>
          <w:jc w:val="center"/>
        </w:trPr>
        <w:tc>
          <w:tcPr>
            <w:tcW w:w="3052" w:type="pct"/>
            <w:vAlign w:val="bottom"/>
          </w:tcPr>
          <w:p w:rsidR="009454A7" w:rsidRPr="0056214F" w:rsidRDefault="009454A7" w:rsidP="0004312B">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1026"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9454A7" w:rsidRPr="0056214F" w:rsidTr="009454A7">
        <w:trPr>
          <w:trHeight w:val="423"/>
          <w:jc w:val="center"/>
        </w:trPr>
        <w:tc>
          <w:tcPr>
            <w:tcW w:w="3052" w:type="pct"/>
            <w:vAlign w:val="bottom"/>
          </w:tcPr>
          <w:p w:rsidR="009454A7" w:rsidRPr="0056214F" w:rsidRDefault="009454A7" w:rsidP="0004312B">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1026" w:type="pct"/>
            <w:shd w:val="clear" w:color="auto" w:fill="auto"/>
            <w:vAlign w:val="bottom"/>
          </w:tcPr>
          <w:p w:rsidR="009454A7" w:rsidRPr="0056214F" w:rsidRDefault="009454A7" w:rsidP="0004312B">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9454A7" w:rsidRPr="0056214F" w:rsidTr="009454A7">
        <w:trPr>
          <w:trHeight w:val="226"/>
          <w:jc w:val="center"/>
        </w:trPr>
        <w:tc>
          <w:tcPr>
            <w:tcW w:w="3052" w:type="pct"/>
            <w:vAlign w:val="bottom"/>
          </w:tcPr>
          <w:p w:rsidR="009454A7" w:rsidRPr="0056214F" w:rsidRDefault="009454A7" w:rsidP="0011562D">
            <w:pPr>
              <w:pStyle w:val="BodyText21"/>
              <w:numPr>
                <w:ilvl w:val="0"/>
                <w:numId w:val="11"/>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Locali: Regionali, Province autonome e </w:t>
            </w:r>
            <w:proofErr w:type="spellStart"/>
            <w:r>
              <w:rPr>
                <w:rFonts w:ascii="Calibri" w:hAnsi="Calibri" w:cs="Arial"/>
                <w:sz w:val="20"/>
                <w:szCs w:val="20"/>
              </w:rPr>
              <w:t>inHouse</w:t>
            </w:r>
            <w:proofErr w:type="spellEnd"/>
            <w:r>
              <w:rPr>
                <w:rFonts w:ascii="Calibri" w:hAnsi="Calibri" w:cs="Arial"/>
                <w:sz w:val="20"/>
                <w:szCs w:val="20"/>
              </w:rPr>
              <w:t>.</w:t>
            </w:r>
          </w:p>
        </w:tc>
        <w:tc>
          <w:tcPr>
            <w:tcW w:w="1026"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9454A7" w:rsidRPr="0056214F" w:rsidTr="009454A7">
        <w:trPr>
          <w:trHeight w:val="231"/>
          <w:jc w:val="center"/>
        </w:trPr>
        <w:tc>
          <w:tcPr>
            <w:tcW w:w="3052" w:type="pct"/>
            <w:vAlign w:val="bottom"/>
          </w:tcPr>
          <w:p w:rsidR="009454A7" w:rsidRPr="0056214F" w:rsidRDefault="009454A7" w:rsidP="0011562D">
            <w:pPr>
              <w:pStyle w:val="BodyText21"/>
              <w:numPr>
                <w:ilvl w:val="0"/>
                <w:numId w:val="11"/>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w:t>
            </w:r>
            <w:r w:rsidRPr="0056214F">
              <w:rPr>
                <w:rFonts w:ascii="Calibri" w:hAnsi="Calibri" w:cs="Arial"/>
                <w:sz w:val="20"/>
                <w:szCs w:val="20"/>
              </w:rPr>
              <w:t>Locali</w:t>
            </w:r>
            <w:r>
              <w:rPr>
                <w:rFonts w:ascii="Calibri" w:hAnsi="Calibri" w:cs="Arial"/>
                <w:sz w:val="20"/>
                <w:szCs w:val="20"/>
              </w:rPr>
              <w:t xml:space="preserve">: ASL, AO, IRCSS e </w:t>
            </w:r>
            <w:r w:rsidRPr="003B7A5D">
              <w:rPr>
                <w:rFonts w:ascii="Calibri" w:hAnsi="Calibri" w:cs="Arial"/>
                <w:sz w:val="20"/>
                <w:szCs w:val="20"/>
              </w:rPr>
              <w:t>Policlinici Universitari</w:t>
            </w:r>
            <w:r>
              <w:rPr>
                <w:rFonts w:ascii="Calibri" w:hAnsi="Calibri" w:cs="Arial"/>
                <w:sz w:val="20"/>
                <w:szCs w:val="20"/>
              </w:rPr>
              <w:t>.</w:t>
            </w:r>
          </w:p>
        </w:tc>
        <w:tc>
          <w:tcPr>
            <w:tcW w:w="1026"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11562D" w:rsidRPr="0056214F" w:rsidTr="009454A7">
        <w:trPr>
          <w:trHeight w:val="315"/>
          <w:jc w:val="center"/>
        </w:trPr>
        <w:tc>
          <w:tcPr>
            <w:tcW w:w="3052" w:type="pct"/>
            <w:tcBorders>
              <w:top w:val="nil"/>
              <w:left w:val="nil"/>
              <w:bottom w:val="nil"/>
              <w:right w:val="single" w:sz="8" w:space="0" w:color="auto"/>
            </w:tcBorders>
            <w:shd w:val="clear" w:color="auto" w:fill="auto"/>
          </w:tcPr>
          <w:p w:rsidR="0011562D" w:rsidRPr="0056214F" w:rsidRDefault="0011562D" w:rsidP="0004312B">
            <w:pPr>
              <w:pStyle w:val="BodyText21"/>
              <w:spacing w:line="360" w:lineRule="auto"/>
              <w:rPr>
                <w:rFonts w:ascii="Calibri" w:hAnsi="Calibri" w:cs="Arial"/>
                <w:b/>
                <w:bCs/>
                <w:sz w:val="20"/>
                <w:szCs w:val="20"/>
              </w:rPr>
            </w:pPr>
          </w:p>
        </w:tc>
        <w:tc>
          <w:tcPr>
            <w:tcW w:w="1948" w:type="pct"/>
            <w:gridSpan w:val="2"/>
            <w:tcBorders>
              <w:left w:val="single" w:sz="8" w:space="0" w:color="auto"/>
            </w:tcBorders>
            <w:shd w:val="clear" w:color="000000" w:fill="BFBFBF"/>
            <w:vAlign w:val="center"/>
          </w:tcPr>
          <w:p w:rsidR="0011562D" w:rsidRPr="0056214F" w:rsidRDefault="0011562D"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Anni</w:t>
            </w:r>
          </w:p>
        </w:tc>
      </w:tr>
      <w:tr w:rsidR="009454A7" w:rsidRPr="0056214F" w:rsidTr="009454A7">
        <w:trPr>
          <w:trHeight w:val="315"/>
          <w:jc w:val="center"/>
        </w:trPr>
        <w:tc>
          <w:tcPr>
            <w:tcW w:w="3052" w:type="pct"/>
            <w:tcBorders>
              <w:top w:val="nil"/>
              <w:left w:val="nil"/>
              <w:bottom w:val="single" w:sz="8" w:space="0" w:color="auto"/>
              <w:right w:val="single" w:sz="8" w:space="0" w:color="auto"/>
            </w:tcBorders>
            <w:shd w:val="clear" w:color="auto" w:fill="auto"/>
          </w:tcPr>
          <w:p w:rsidR="009454A7" w:rsidRPr="0056214F" w:rsidRDefault="009454A7" w:rsidP="0004312B">
            <w:pPr>
              <w:pStyle w:val="BodyText21"/>
              <w:spacing w:line="360" w:lineRule="auto"/>
              <w:rPr>
                <w:rFonts w:ascii="Calibri" w:hAnsi="Calibri" w:cs="Arial"/>
                <w:b/>
                <w:bCs/>
                <w:sz w:val="20"/>
                <w:szCs w:val="20"/>
              </w:rPr>
            </w:pPr>
          </w:p>
        </w:tc>
        <w:tc>
          <w:tcPr>
            <w:tcW w:w="1026" w:type="pct"/>
            <w:tcBorders>
              <w:left w:val="single" w:sz="8" w:space="0" w:color="auto"/>
              <w:bottom w:val="single" w:sz="8" w:space="0" w:color="auto"/>
            </w:tcBorders>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c>
          <w:tcPr>
            <w:tcW w:w="922" w:type="pct"/>
            <w:shd w:val="clear" w:color="000000" w:fill="BFBFBF"/>
            <w:vAlign w:val="center"/>
          </w:tcPr>
          <w:p w:rsidR="009454A7" w:rsidRPr="0056214F" w:rsidRDefault="009454A7" w:rsidP="0004312B">
            <w:pPr>
              <w:pStyle w:val="BodyText21"/>
              <w:spacing w:line="360" w:lineRule="auto"/>
              <w:jc w:val="center"/>
              <w:rPr>
                <w:rFonts w:ascii="Calibri" w:hAnsi="Calibri" w:cs="Arial"/>
                <w:b/>
                <w:bCs/>
                <w:sz w:val="20"/>
                <w:szCs w:val="20"/>
              </w:rPr>
            </w:pPr>
            <w:r w:rsidRPr="0056214F">
              <w:rPr>
                <w:rFonts w:ascii="Calibri" w:hAnsi="Calibri" w:cs="Arial"/>
                <w:b/>
                <w:bCs/>
                <w:sz w:val="20"/>
                <w:szCs w:val="20"/>
              </w:rPr>
              <w:t>____</w:t>
            </w:r>
          </w:p>
        </w:tc>
      </w:tr>
      <w:tr w:rsidR="009454A7" w:rsidRPr="0056214F" w:rsidTr="009454A7">
        <w:trPr>
          <w:trHeight w:val="363"/>
          <w:jc w:val="center"/>
        </w:trPr>
        <w:tc>
          <w:tcPr>
            <w:tcW w:w="3052" w:type="pct"/>
            <w:shd w:val="clear" w:color="auto" w:fill="BFBFBF" w:themeFill="background1" w:themeFillShade="BF"/>
            <w:vAlign w:val="bottom"/>
          </w:tcPr>
          <w:p w:rsidR="009454A7" w:rsidRPr="0056214F" w:rsidRDefault="009454A7" w:rsidP="002C032B">
            <w:pPr>
              <w:pStyle w:val="BodyText21"/>
              <w:spacing w:line="360" w:lineRule="auto"/>
              <w:rPr>
                <w:rFonts w:ascii="Calibri" w:hAnsi="Calibri" w:cs="Arial"/>
                <w:bCs/>
                <w:sz w:val="20"/>
                <w:szCs w:val="20"/>
              </w:rPr>
            </w:pPr>
            <w:r>
              <w:rPr>
                <w:rFonts w:ascii="Calibri" w:hAnsi="Calibri" w:cs="Arial"/>
                <w:bCs/>
                <w:sz w:val="20"/>
                <w:szCs w:val="20"/>
              </w:rPr>
              <w:t xml:space="preserve">Soluzioni on-premise </w:t>
            </w:r>
            <w:r w:rsidR="005F20FF">
              <w:rPr>
                <w:rFonts w:ascii="Calibri" w:hAnsi="Calibri" w:cs="Arial"/>
                <w:bCs/>
                <w:sz w:val="20"/>
                <w:szCs w:val="20"/>
              </w:rPr>
              <w:t>o</w:t>
            </w:r>
            <w:r>
              <w:rPr>
                <w:rFonts w:ascii="Calibri" w:hAnsi="Calibri" w:cs="Arial"/>
                <w:bCs/>
                <w:sz w:val="20"/>
                <w:szCs w:val="20"/>
              </w:rPr>
              <w:t xml:space="preserve"> </w:t>
            </w:r>
            <w:proofErr w:type="spellStart"/>
            <w:r>
              <w:rPr>
                <w:rFonts w:ascii="Calibri" w:hAnsi="Calibri" w:cs="Arial"/>
                <w:bCs/>
                <w:sz w:val="20"/>
                <w:szCs w:val="20"/>
              </w:rPr>
              <w:t>SaaS</w:t>
            </w:r>
            <w:proofErr w:type="spellEnd"/>
            <w:r>
              <w:rPr>
                <w:rFonts w:ascii="Calibri" w:hAnsi="Calibri" w:cs="Arial"/>
                <w:bCs/>
                <w:sz w:val="20"/>
                <w:szCs w:val="20"/>
              </w:rPr>
              <w:t xml:space="preserve"> </w:t>
            </w:r>
            <w:r>
              <w:rPr>
                <w:rFonts w:asciiTheme="minorHAnsi" w:hAnsiTheme="minorHAnsi" w:cs="Arial"/>
                <w:bCs/>
                <w:sz w:val="20"/>
                <w:szCs w:val="20"/>
              </w:rPr>
              <w:t>(CCE, ADT, RIS, LIS, PACS e Telemedicina).</w:t>
            </w:r>
          </w:p>
        </w:tc>
        <w:tc>
          <w:tcPr>
            <w:tcW w:w="1948" w:type="pct"/>
            <w:gridSpan w:val="2"/>
            <w:shd w:val="clear" w:color="auto" w:fill="auto"/>
            <w:vAlign w:val="bottom"/>
          </w:tcPr>
          <w:p w:rsidR="009454A7" w:rsidRPr="0056214F" w:rsidRDefault="009454A7" w:rsidP="0004312B">
            <w:pPr>
              <w:pStyle w:val="BodyText21"/>
              <w:spacing w:line="360" w:lineRule="auto"/>
              <w:rPr>
                <w:rFonts w:ascii="Calibri" w:hAnsi="Calibri" w:cs="Arial"/>
                <w:bCs/>
                <w:sz w:val="20"/>
                <w:szCs w:val="20"/>
              </w:rPr>
            </w:pPr>
          </w:p>
        </w:tc>
      </w:tr>
      <w:tr w:rsidR="009454A7" w:rsidRPr="0056214F" w:rsidTr="009454A7">
        <w:trPr>
          <w:trHeight w:val="509"/>
          <w:jc w:val="center"/>
        </w:trPr>
        <w:tc>
          <w:tcPr>
            <w:tcW w:w="3052" w:type="pct"/>
            <w:vAlign w:val="bottom"/>
          </w:tcPr>
          <w:p w:rsidR="009454A7" w:rsidRPr="0056214F" w:rsidRDefault="009454A7" w:rsidP="0004312B">
            <w:pPr>
              <w:pStyle w:val="BodyText21"/>
              <w:spacing w:line="360" w:lineRule="auto"/>
              <w:rPr>
                <w:rFonts w:ascii="Calibri" w:hAnsi="Calibri" w:cs="Arial"/>
                <w:bCs/>
                <w:sz w:val="20"/>
                <w:szCs w:val="20"/>
              </w:rPr>
            </w:pPr>
            <w:r w:rsidRPr="0056214F">
              <w:rPr>
                <w:rFonts w:ascii="Calibri" w:hAnsi="Calibri" w:cs="Arial"/>
                <w:b/>
                <w:bCs/>
                <w:sz w:val="20"/>
                <w:szCs w:val="20"/>
              </w:rPr>
              <w:lastRenderedPageBreak/>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1026"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9454A7" w:rsidRPr="0056214F" w:rsidTr="009454A7">
        <w:trPr>
          <w:trHeight w:val="423"/>
          <w:jc w:val="center"/>
        </w:trPr>
        <w:tc>
          <w:tcPr>
            <w:tcW w:w="3052" w:type="pct"/>
            <w:vAlign w:val="bottom"/>
          </w:tcPr>
          <w:p w:rsidR="009454A7" w:rsidRPr="0056214F" w:rsidRDefault="009454A7" w:rsidP="0004312B">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1026" w:type="pct"/>
            <w:shd w:val="clear" w:color="auto" w:fill="auto"/>
            <w:vAlign w:val="bottom"/>
          </w:tcPr>
          <w:p w:rsidR="009454A7" w:rsidRPr="0056214F" w:rsidRDefault="009454A7" w:rsidP="0004312B">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9454A7" w:rsidRPr="0056214F" w:rsidTr="009454A7">
        <w:trPr>
          <w:trHeight w:val="226"/>
          <w:jc w:val="center"/>
        </w:trPr>
        <w:tc>
          <w:tcPr>
            <w:tcW w:w="3052" w:type="pct"/>
            <w:vAlign w:val="bottom"/>
          </w:tcPr>
          <w:p w:rsidR="009454A7" w:rsidRPr="0056214F" w:rsidRDefault="009454A7" w:rsidP="0011562D">
            <w:pPr>
              <w:pStyle w:val="BodyText21"/>
              <w:numPr>
                <w:ilvl w:val="0"/>
                <w:numId w:val="11"/>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Locali: Regionali, Province autonome e </w:t>
            </w:r>
            <w:proofErr w:type="spellStart"/>
            <w:r>
              <w:rPr>
                <w:rFonts w:ascii="Calibri" w:hAnsi="Calibri" w:cs="Arial"/>
                <w:sz w:val="20"/>
                <w:szCs w:val="20"/>
              </w:rPr>
              <w:t>inHouse</w:t>
            </w:r>
            <w:proofErr w:type="spellEnd"/>
            <w:r>
              <w:rPr>
                <w:rFonts w:ascii="Calibri" w:hAnsi="Calibri" w:cs="Arial"/>
                <w:sz w:val="20"/>
                <w:szCs w:val="20"/>
              </w:rPr>
              <w:t>.</w:t>
            </w:r>
          </w:p>
        </w:tc>
        <w:tc>
          <w:tcPr>
            <w:tcW w:w="1026"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9454A7" w:rsidRPr="0056214F" w:rsidTr="009454A7">
        <w:trPr>
          <w:trHeight w:val="231"/>
          <w:jc w:val="center"/>
        </w:trPr>
        <w:tc>
          <w:tcPr>
            <w:tcW w:w="3052" w:type="pct"/>
            <w:vAlign w:val="bottom"/>
          </w:tcPr>
          <w:p w:rsidR="009454A7" w:rsidRPr="0056214F" w:rsidRDefault="009454A7" w:rsidP="0011562D">
            <w:pPr>
              <w:pStyle w:val="BodyText21"/>
              <w:numPr>
                <w:ilvl w:val="0"/>
                <w:numId w:val="11"/>
              </w:numPr>
              <w:spacing w:line="360" w:lineRule="auto"/>
              <w:rPr>
                <w:rFonts w:ascii="Calibri" w:hAnsi="Calibri" w:cs="Arial"/>
                <w:sz w:val="20"/>
                <w:szCs w:val="20"/>
              </w:rPr>
            </w:pPr>
            <w:r w:rsidRPr="0056214F">
              <w:rPr>
                <w:rFonts w:ascii="Calibri" w:hAnsi="Calibri" w:cs="Arial"/>
                <w:sz w:val="20"/>
                <w:szCs w:val="20"/>
              </w:rPr>
              <w:t xml:space="preserve">Pubbliche Amministrazioni </w:t>
            </w:r>
            <w:r>
              <w:rPr>
                <w:rFonts w:ascii="Calibri" w:hAnsi="Calibri" w:cs="Arial"/>
                <w:sz w:val="20"/>
                <w:szCs w:val="20"/>
              </w:rPr>
              <w:t xml:space="preserve">SSN </w:t>
            </w:r>
            <w:r w:rsidRPr="0056214F">
              <w:rPr>
                <w:rFonts w:ascii="Calibri" w:hAnsi="Calibri" w:cs="Arial"/>
                <w:sz w:val="20"/>
                <w:szCs w:val="20"/>
              </w:rPr>
              <w:t>Locali</w:t>
            </w:r>
            <w:r>
              <w:rPr>
                <w:rFonts w:ascii="Calibri" w:hAnsi="Calibri" w:cs="Arial"/>
                <w:sz w:val="20"/>
                <w:szCs w:val="20"/>
              </w:rPr>
              <w:t xml:space="preserve">: ASL, AO, IRCSS e </w:t>
            </w:r>
            <w:r w:rsidRPr="003B7A5D">
              <w:rPr>
                <w:rFonts w:ascii="Calibri" w:hAnsi="Calibri" w:cs="Arial"/>
                <w:sz w:val="20"/>
                <w:szCs w:val="20"/>
              </w:rPr>
              <w:t>Policlinici Universitari</w:t>
            </w:r>
            <w:r>
              <w:rPr>
                <w:rFonts w:ascii="Calibri" w:hAnsi="Calibri" w:cs="Arial"/>
                <w:sz w:val="20"/>
                <w:szCs w:val="20"/>
              </w:rPr>
              <w:t>.</w:t>
            </w:r>
          </w:p>
        </w:tc>
        <w:tc>
          <w:tcPr>
            <w:tcW w:w="1026"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c>
          <w:tcPr>
            <w:tcW w:w="922" w:type="pct"/>
            <w:shd w:val="clear" w:color="auto" w:fill="auto"/>
            <w:vAlign w:val="bottom"/>
          </w:tcPr>
          <w:p w:rsidR="009454A7" w:rsidRPr="0056214F" w:rsidRDefault="009454A7" w:rsidP="0004312B">
            <w:pPr>
              <w:pStyle w:val="BodyText21"/>
              <w:spacing w:line="360" w:lineRule="auto"/>
              <w:rPr>
                <w:rFonts w:ascii="Calibri" w:hAnsi="Calibri" w:cs="Arial"/>
                <w:sz w:val="20"/>
                <w:szCs w:val="20"/>
              </w:rPr>
            </w:pPr>
            <w:r w:rsidRPr="0056214F">
              <w:rPr>
                <w:rFonts w:ascii="Calibri" w:hAnsi="Calibri" w:cs="Arial"/>
                <w:bCs/>
                <w:sz w:val="20"/>
                <w:szCs w:val="20"/>
              </w:rPr>
              <w:t>____€</w:t>
            </w:r>
          </w:p>
        </w:tc>
      </w:tr>
    </w:tbl>
    <w:p w:rsidR="006C414B" w:rsidRDefault="006C414B">
      <w:pPr>
        <w:ind w:left="284"/>
        <w:jc w:val="both"/>
        <w:rPr>
          <w:rFonts w:asciiTheme="minorHAnsi" w:hAnsiTheme="minorHAnsi" w:cs="Arial"/>
          <w:bCs/>
          <w:color w:val="FF0000"/>
          <w:sz w:val="20"/>
          <w:szCs w:val="20"/>
        </w:rPr>
      </w:pPr>
    </w:p>
    <w:p w:rsidR="000C178A" w:rsidRPr="0056214F" w:rsidRDefault="000C178A" w:rsidP="00747AA2">
      <w:pPr>
        <w:pStyle w:val="BodyText21"/>
        <w:numPr>
          <w:ilvl w:val="0"/>
          <w:numId w:val="10"/>
        </w:numPr>
        <w:spacing w:line="360" w:lineRule="auto"/>
        <w:rPr>
          <w:rFonts w:ascii="Calibri" w:hAnsi="Calibri" w:cs="Arial"/>
          <w:sz w:val="20"/>
          <w:szCs w:val="20"/>
        </w:rPr>
      </w:pPr>
      <w:r w:rsidRPr="0056214F">
        <w:rPr>
          <w:rFonts w:ascii="Calibri" w:hAnsi="Calibri" w:cs="Arial"/>
          <w:sz w:val="20"/>
          <w:szCs w:val="20"/>
        </w:rPr>
        <w:t>Indicare</w:t>
      </w:r>
      <w:r>
        <w:rPr>
          <w:rFonts w:ascii="Calibri" w:hAnsi="Calibri" w:cs="Arial"/>
          <w:sz w:val="20"/>
          <w:szCs w:val="20"/>
        </w:rPr>
        <w:t xml:space="preserve"> </w:t>
      </w:r>
      <w:r>
        <w:rPr>
          <w:rFonts w:ascii="Calibri" w:hAnsi="Calibri" w:cs="Arial"/>
          <w:b/>
          <w:sz w:val="20"/>
          <w:szCs w:val="20"/>
          <w:u w:val="single"/>
        </w:rPr>
        <w:t>tutte</w:t>
      </w:r>
      <w:r w:rsidRPr="0056214F">
        <w:rPr>
          <w:rFonts w:ascii="Calibri" w:hAnsi="Calibri" w:cs="Arial"/>
          <w:sz w:val="20"/>
          <w:szCs w:val="20"/>
        </w:rPr>
        <w:t xml:space="preserve"> le </w:t>
      </w:r>
      <w:r>
        <w:rPr>
          <w:rFonts w:ascii="Calibri" w:hAnsi="Calibri" w:cs="Arial"/>
          <w:sz w:val="20"/>
          <w:szCs w:val="20"/>
        </w:rPr>
        <w:t xml:space="preserve">eventuali </w:t>
      </w:r>
      <w:r w:rsidRPr="0056214F">
        <w:rPr>
          <w:rFonts w:ascii="Calibri" w:hAnsi="Calibri" w:cs="Arial"/>
          <w:sz w:val="20"/>
          <w:szCs w:val="20"/>
        </w:rPr>
        <w:t>certificazioni di cui è in possesso la Vostra Azienda (ISO 9000,</w:t>
      </w:r>
      <w:r>
        <w:rPr>
          <w:rFonts w:ascii="Calibri" w:hAnsi="Calibri" w:cs="Arial"/>
          <w:sz w:val="20"/>
          <w:szCs w:val="20"/>
        </w:rPr>
        <w:t xml:space="preserve"> </w:t>
      </w:r>
      <w:proofErr w:type="gramStart"/>
      <w:r>
        <w:rPr>
          <w:rFonts w:ascii="Calibri" w:hAnsi="Calibri" w:cs="Arial"/>
          <w:sz w:val="20"/>
          <w:szCs w:val="20"/>
        </w:rPr>
        <w:t>27001,</w:t>
      </w:r>
      <w:r w:rsidRPr="0056214F">
        <w:rPr>
          <w:rFonts w:ascii="Calibri" w:hAnsi="Calibri" w:cs="Arial"/>
          <w:sz w:val="20"/>
          <w:szCs w:val="20"/>
        </w:rPr>
        <w:t xml:space="preserve">  ecc.</w:t>
      </w:r>
      <w:proofErr w:type="gramEnd"/>
      <w:r w:rsidRPr="0056214F">
        <w:rPr>
          <w:rFonts w:ascii="Calibri" w:hAnsi="Calibri" w:cs="Arial"/>
          <w:sz w:val="20"/>
          <w:szCs w:val="20"/>
        </w:rPr>
        <w:t>)</w:t>
      </w:r>
      <w:r>
        <w:rPr>
          <w:rFonts w:ascii="Calibri" w:hAnsi="Calibri" w:cs="Arial"/>
          <w:sz w:val="20"/>
          <w:szCs w:val="20"/>
        </w:rPr>
        <w:t xml:space="preserve"> attinenti con i servizi indicati in premessa, indicando una breve descrizione dell’ambito della certificazione</w:t>
      </w:r>
      <w:r w:rsidRPr="0056214F">
        <w:rPr>
          <w:rFonts w:ascii="Calibri" w:hAnsi="Calibri" w:cs="Arial"/>
          <w:sz w:val="20"/>
          <w:szCs w:val="20"/>
        </w:rPr>
        <w:t>.</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085880" w:rsidRDefault="000C178A" w:rsidP="005529B7">
            <w:pPr>
              <w:ind w:left="284"/>
              <w:jc w:val="both"/>
              <w:rPr>
                <w:rFonts w:asciiTheme="minorHAnsi" w:hAnsiTheme="minorHAnsi" w:cs="Arial"/>
                <w:bCs/>
                <w:i/>
                <w:sz w:val="20"/>
                <w:szCs w:val="20"/>
              </w:rPr>
            </w:pPr>
            <w:r w:rsidRPr="00085880">
              <w:rPr>
                <w:rFonts w:asciiTheme="minorHAnsi" w:hAnsiTheme="minorHAnsi" w:cs="Arial"/>
                <w:bCs/>
                <w:i/>
                <w:color w:val="808080" w:themeColor="background1" w:themeShade="80"/>
                <w:sz w:val="20"/>
                <w:szCs w:val="20"/>
              </w:rPr>
              <w:t>(es. 27001,  certificazione sicurezza)</w:t>
            </w:r>
          </w:p>
        </w:tc>
      </w:tr>
    </w:tbl>
    <w:p w:rsidR="000C178A" w:rsidRPr="0056214F" w:rsidRDefault="000C178A" w:rsidP="000C178A">
      <w:pPr>
        <w:pStyle w:val="NormaleFili"/>
        <w:keepNext/>
        <w:rPr>
          <w:b/>
        </w:rPr>
      </w:pPr>
    </w:p>
    <w:p w:rsidR="000C178A" w:rsidRPr="000C178A" w:rsidRDefault="000C178A" w:rsidP="00747AA2">
      <w:pPr>
        <w:pStyle w:val="BodyText21"/>
        <w:numPr>
          <w:ilvl w:val="0"/>
          <w:numId w:val="10"/>
        </w:numPr>
        <w:spacing w:line="360" w:lineRule="auto"/>
        <w:rPr>
          <w:rFonts w:ascii="Calibri" w:eastAsia="Calibri" w:hAnsi="Calibri"/>
          <w:sz w:val="20"/>
          <w:szCs w:val="20"/>
        </w:rPr>
      </w:pPr>
      <w:r w:rsidRPr="000C178A">
        <w:rPr>
          <w:rFonts w:ascii="Calibri" w:hAnsi="Calibri" w:cs="Arial"/>
          <w:sz w:val="20"/>
          <w:szCs w:val="20"/>
        </w:rPr>
        <w:t>Nell’ambito dei servizi oggetto della presente iniziativa, descrivere la struttura del listino dell’impresa evidenziando in particolare i servizi appartenenti agli ambiti applicativi descritti in tabella (</w:t>
      </w:r>
      <w:r>
        <w:rPr>
          <w:rFonts w:ascii="Calibri" w:hAnsi="Calibri" w:cs="Arial"/>
          <w:sz w:val="20"/>
          <w:szCs w:val="20"/>
        </w:rPr>
        <w:t>qualora il modello di erogazione dei servizi sia diverso da quanto rappresentato in tabella, personalizzarla per renderlo aderente al proprio modello</w:t>
      </w:r>
      <w:r w:rsidRPr="000C178A">
        <w:rPr>
          <w:rFonts w:ascii="Calibri" w:hAnsi="Calibri" w:cs="Arial"/>
          <w:sz w:val="20"/>
          <w:szCs w:val="20"/>
        </w:rPr>
        <w:t xml:space="preserve">). </w:t>
      </w:r>
    </w:p>
    <w:p w:rsidR="000C178A" w:rsidRPr="0056214F" w:rsidRDefault="000C178A" w:rsidP="000C178A">
      <w:pPr>
        <w:spacing w:after="200" w:line="276" w:lineRule="auto"/>
        <w:contextualSpacing/>
        <w:rPr>
          <w:rFonts w:ascii="Calibri" w:eastAsia="Calibri" w:hAnsi="Calibri"/>
          <w:sz w:val="20"/>
          <w:szCs w:val="20"/>
        </w:rPr>
      </w:pPr>
    </w:p>
    <w:p w:rsidR="000C178A" w:rsidRDefault="000C178A" w:rsidP="000C178A">
      <w:pPr>
        <w:pStyle w:val="NormaleFili"/>
        <w:keepNext/>
        <w:rPr>
          <w:b/>
        </w:rPr>
      </w:pPr>
      <w:r w:rsidRPr="0056214F">
        <w:rPr>
          <w:b/>
        </w:rPr>
        <w:t>Risposta</w:t>
      </w:r>
    </w:p>
    <w:tbl>
      <w:tblPr>
        <w:tblW w:w="500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25"/>
        <w:gridCol w:w="771"/>
        <w:gridCol w:w="1029"/>
        <w:gridCol w:w="2040"/>
        <w:gridCol w:w="2197"/>
        <w:gridCol w:w="1232"/>
      </w:tblGrid>
      <w:tr w:rsidR="00360797" w:rsidRPr="0056214F" w:rsidTr="000A08C1">
        <w:trPr>
          <w:trHeight w:val="363"/>
        </w:trPr>
        <w:tc>
          <w:tcPr>
            <w:tcW w:w="721" w:type="pct"/>
            <w:shd w:val="clear" w:color="auto" w:fill="BFBFBF" w:themeFill="background1" w:themeFillShade="BF"/>
            <w:vAlign w:val="center"/>
          </w:tcPr>
          <w:p w:rsidR="00360797" w:rsidRPr="00D62BFD" w:rsidRDefault="00360797" w:rsidP="00360797">
            <w:pPr>
              <w:pStyle w:val="BodyText21"/>
              <w:spacing w:line="360" w:lineRule="auto"/>
              <w:jc w:val="center"/>
              <w:rPr>
                <w:rFonts w:ascii="Calibri" w:hAnsi="Calibri" w:cs="Arial"/>
                <w:b/>
                <w:bCs/>
                <w:sz w:val="20"/>
                <w:szCs w:val="20"/>
                <w:u w:val="single"/>
              </w:rPr>
            </w:pPr>
            <w:r w:rsidRPr="00D62BFD">
              <w:rPr>
                <w:rFonts w:ascii="Calibri" w:hAnsi="Calibri" w:cs="Arial"/>
                <w:b/>
                <w:bCs/>
                <w:sz w:val="20"/>
                <w:szCs w:val="20"/>
                <w:u w:val="single"/>
              </w:rPr>
              <w:t>Ambito applicativo</w:t>
            </w:r>
          </w:p>
        </w:tc>
        <w:tc>
          <w:tcPr>
            <w:tcW w:w="454" w:type="pct"/>
            <w:shd w:val="clear" w:color="auto" w:fill="BFBFBF" w:themeFill="background1" w:themeFillShade="BF"/>
            <w:vAlign w:val="center"/>
          </w:tcPr>
          <w:p w:rsidR="00360797" w:rsidRPr="00D62BFD" w:rsidRDefault="00360797" w:rsidP="00360797">
            <w:pPr>
              <w:pStyle w:val="BodyText21"/>
              <w:spacing w:line="360" w:lineRule="auto"/>
              <w:jc w:val="center"/>
              <w:rPr>
                <w:rFonts w:ascii="Calibri" w:hAnsi="Calibri" w:cs="Arial"/>
                <w:b/>
                <w:bCs/>
                <w:sz w:val="20"/>
                <w:szCs w:val="20"/>
                <w:u w:val="single"/>
              </w:rPr>
            </w:pPr>
            <w:r w:rsidRPr="00D62BFD">
              <w:rPr>
                <w:rFonts w:ascii="Calibri" w:hAnsi="Calibri" w:cs="Arial"/>
                <w:b/>
                <w:bCs/>
                <w:sz w:val="20"/>
                <w:szCs w:val="20"/>
                <w:u w:val="single"/>
              </w:rPr>
              <w:t>Nome servizio</w:t>
            </w:r>
          </w:p>
        </w:tc>
        <w:tc>
          <w:tcPr>
            <w:tcW w:w="606" w:type="pct"/>
            <w:shd w:val="clear" w:color="auto" w:fill="BFBFBF" w:themeFill="background1" w:themeFillShade="BF"/>
            <w:vAlign w:val="center"/>
          </w:tcPr>
          <w:p w:rsidR="0042510C" w:rsidRDefault="0042510C" w:rsidP="00360797">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 xml:space="preserve">Licenza </w:t>
            </w:r>
            <w:r w:rsidRPr="0042510C">
              <w:rPr>
                <w:rFonts w:ascii="Calibri" w:hAnsi="Calibri" w:cs="Arial"/>
                <w:b/>
                <w:bCs/>
                <w:sz w:val="20"/>
                <w:szCs w:val="20"/>
                <w:u w:val="single"/>
              </w:rPr>
              <w:t>On-</w:t>
            </w:r>
            <w:proofErr w:type="spellStart"/>
            <w:r w:rsidRPr="0042510C">
              <w:rPr>
                <w:rFonts w:ascii="Calibri" w:hAnsi="Calibri" w:cs="Arial"/>
                <w:b/>
                <w:bCs/>
                <w:sz w:val="20"/>
                <w:szCs w:val="20"/>
                <w:u w:val="single"/>
              </w:rPr>
              <w:t>premises</w:t>
            </w:r>
            <w:proofErr w:type="spellEnd"/>
            <w:r>
              <w:rPr>
                <w:rFonts w:ascii="Calibri" w:hAnsi="Calibri" w:cs="Arial"/>
                <w:b/>
                <w:bCs/>
                <w:sz w:val="20"/>
                <w:szCs w:val="20"/>
                <w:u w:val="single"/>
              </w:rPr>
              <w:t xml:space="preserve"> \ </w:t>
            </w:r>
            <w:proofErr w:type="spellStart"/>
            <w:r>
              <w:rPr>
                <w:rFonts w:ascii="Calibri" w:hAnsi="Calibri" w:cs="Arial"/>
                <w:b/>
                <w:bCs/>
                <w:sz w:val="20"/>
                <w:szCs w:val="20"/>
                <w:u w:val="single"/>
              </w:rPr>
              <w:t>SaaS</w:t>
            </w:r>
            <w:proofErr w:type="spellEnd"/>
            <w:r w:rsidR="00103ADA">
              <w:rPr>
                <w:rFonts w:ascii="Calibri" w:hAnsi="Calibri" w:cs="Arial"/>
                <w:b/>
                <w:bCs/>
                <w:sz w:val="20"/>
                <w:szCs w:val="20"/>
                <w:u w:val="single"/>
              </w:rPr>
              <w:t xml:space="preserve"> \Soluzione </w:t>
            </w:r>
            <w:proofErr w:type="spellStart"/>
            <w:r w:rsidR="00B35269">
              <w:rPr>
                <w:rFonts w:ascii="Calibri" w:hAnsi="Calibri" w:cs="Arial"/>
                <w:b/>
                <w:bCs/>
                <w:sz w:val="20"/>
                <w:szCs w:val="20"/>
                <w:u w:val="single"/>
              </w:rPr>
              <w:t>pre</w:t>
            </w:r>
            <w:proofErr w:type="spellEnd"/>
            <w:r w:rsidR="00B35269">
              <w:rPr>
                <w:rFonts w:ascii="Calibri" w:hAnsi="Calibri" w:cs="Arial"/>
                <w:b/>
                <w:bCs/>
                <w:sz w:val="20"/>
                <w:szCs w:val="20"/>
                <w:u w:val="single"/>
              </w:rPr>
              <w:t xml:space="preserve">-lavorate o </w:t>
            </w:r>
            <w:r w:rsidR="00103ADA">
              <w:rPr>
                <w:rFonts w:ascii="Calibri" w:hAnsi="Calibri" w:cs="Arial"/>
                <w:b/>
                <w:bCs/>
                <w:sz w:val="20"/>
                <w:szCs w:val="20"/>
                <w:u w:val="single"/>
              </w:rPr>
              <w:t>in riuso</w:t>
            </w:r>
          </w:p>
        </w:tc>
        <w:tc>
          <w:tcPr>
            <w:tcW w:w="1201" w:type="pct"/>
            <w:shd w:val="clear" w:color="auto" w:fill="BFBFBF" w:themeFill="background1" w:themeFillShade="BF"/>
            <w:vAlign w:val="center"/>
          </w:tcPr>
          <w:p w:rsidR="00360797" w:rsidRDefault="00360797" w:rsidP="00360797">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M</w:t>
            </w:r>
            <w:r w:rsidRPr="00360797">
              <w:rPr>
                <w:rFonts w:ascii="Calibri" w:hAnsi="Calibri" w:cs="Arial"/>
                <w:b/>
                <w:bCs/>
                <w:sz w:val="20"/>
                <w:szCs w:val="20"/>
                <w:u w:val="single"/>
              </w:rPr>
              <w:t>arcati CE sulla base del Regolamento 2017/</w:t>
            </w:r>
            <w:r w:rsidR="00E95484" w:rsidRPr="00360797">
              <w:rPr>
                <w:rFonts w:ascii="Calibri" w:hAnsi="Calibri" w:cs="Arial"/>
                <w:b/>
                <w:bCs/>
                <w:sz w:val="20"/>
                <w:szCs w:val="20"/>
                <w:u w:val="single"/>
              </w:rPr>
              <w:t>745 per</w:t>
            </w:r>
            <w:r w:rsidRPr="00360797">
              <w:rPr>
                <w:rFonts w:ascii="Calibri" w:hAnsi="Calibri" w:cs="Arial"/>
                <w:b/>
                <w:bCs/>
                <w:sz w:val="20"/>
                <w:szCs w:val="20"/>
                <w:u w:val="single"/>
              </w:rPr>
              <w:t xml:space="preserve"> i Dispositivi Medici (MDR).</w:t>
            </w:r>
          </w:p>
          <w:p w:rsidR="00360797" w:rsidRDefault="0042510C" w:rsidP="008A39B5">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Qualifica</w:t>
            </w:r>
            <w:r w:rsidR="008A39B5">
              <w:rPr>
                <w:rFonts w:ascii="Calibri" w:hAnsi="Calibri" w:cs="Arial"/>
                <w:b/>
                <w:bCs/>
                <w:sz w:val="20"/>
                <w:szCs w:val="20"/>
                <w:u w:val="single"/>
              </w:rPr>
              <w:t xml:space="preserve">zione </w:t>
            </w:r>
            <w:proofErr w:type="spellStart"/>
            <w:r>
              <w:rPr>
                <w:rFonts w:ascii="Calibri" w:hAnsi="Calibri" w:cs="Arial"/>
                <w:b/>
                <w:bCs/>
                <w:sz w:val="20"/>
                <w:szCs w:val="20"/>
                <w:u w:val="single"/>
              </w:rPr>
              <w:t>AgID</w:t>
            </w:r>
            <w:proofErr w:type="spellEnd"/>
          </w:p>
        </w:tc>
        <w:tc>
          <w:tcPr>
            <w:tcW w:w="1293" w:type="pct"/>
            <w:shd w:val="clear" w:color="auto" w:fill="BFBFBF" w:themeFill="background1" w:themeFillShade="BF"/>
            <w:vAlign w:val="center"/>
          </w:tcPr>
          <w:p w:rsidR="00360797" w:rsidRDefault="00E95484" w:rsidP="00360797">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 xml:space="preserve">Aderenza ai </w:t>
            </w:r>
            <w:r w:rsidR="00360797">
              <w:rPr>
                <w:rFonts w:ascii="Calibri" w:hAnsi="Calibri" w:cs="Arial"/>
                <w:b/>
                <w:bCs/>
                <w:sz w:val="20"/>
                <w:szCs w:val="20"/>
                <w:u w:val="single"/>
              </w:rPr>
              <w:t>Standard di riferimento Nazionale</w:t>
            </w:r>
            <w:r>
              <w:rPr>
                <w:rFonts w:ascii="Calibri" w:hAnsi="Calibri" w:cs="Arial"/>
                <w:b/>
                <w:bCs/>
                <w:sz w:val="20"/>
                <w:szCs w:val="20"/>
                <w:u w:val="single"/>
              </w:rPr>
              <w:t>\Internazionali</w:t>
            </w:r>
          </w:p>
        </w:tc>
        <w:tc>
          <w:tcPr>
            <w:tcW w:w="725" w:type="pct"/>
            <w:shd w:val="clear" w:color="auto" w:fill="BFBFBF" w:themeFill="background1" w:themeFillShade="BF"/>
            <w:vAlign w:val="center"/>
          </w:tcPr>
          <w:p w:rsidR="00360797" w:rsidRPr="00D62BFD" w:rsidRDefault="00360797" w:rsidP="00360797">
            <w:pPr>
              <w:pStyle w:val="BodyText21"/>
              <w:spacing w:line="360" w:lineRule="auto"/>
              <w:jc w:val="center"/>
              <w:rPr>
                <w:rFonts w:ascii="Calibri" w:hAnsi="Calibri" w:cs="Arial"/>
                <w:b/>
                <w:bCs/>
                <w:sz w:val="20"/>
                <w:szCs w:val="20"/>
                <w:u w:val="single"/>
              </w:rPr>
            </w:pPr>
            <w:r>
              <w:rPr>
                <w:rFonts w:ascii="Calibri" w:hAnsi="Calibri" w:cs="Arial"/>
                <w:b/>
                <w:bCs/>
                <w:sz w:val="20"/>
                <w:szCs w:val="20"/>
                <w:u w:val="single"/>
              </w:rPr>
              <w:t>Altre informazioni</w:t>
            </w:r>
          </w:p>
        </w:tc>
      </w:tr>
      <w:tr w:rsidR="00360797" w:rsidRPr="0056214F" w:rsidTr="000A08C1">
        <w:trPr>
          <w:trHeight w:val="363"/>
        </w:trPr>
        <w:tc>
          <w:tcPr>
            <w:tcW w:w="721" w:type="pct"/>
            <w:shd w:val="clear" w:color="auto" w:fill="BFBFBF" w:themeFill="background1" w:themeFillShade="BF"/>
          </w:tcPr>
          <w:p w:rsidR="00360797" w:rsidRPr="00D62BFD" w:rsidRDefault="00360797" w:rsidP="005529B7">
            <w:pPr>
              <w:pStyle w:val="BodyText21"/>
              <w:spacing w:line="360" w:lineRule="auto"/>
              <w:rPr>
                <w:rFonts w:ascii="Calibri" w:hAnsi="Calibri" w:cs="Arial"/>
                <w:b/>
                <w:bCs/>
                <w:sz w:val="20"/>
                <w:szCs w:val="20"/>
              </w:rPr>
            </w:pPr>
            <w:r>
              <w:rPr>
                <w:rFonts w:ascii="Calibri" w:eastAsia="Calibri" w:hAnsi="Calibri"/>
                <w:sz w:val="20"/>
                <w:szCs w:val="20"/>
              </w:rPr>
              <w:t>CCE</w:t>
            </w:r>
          </w:p>
        </w:tc>
        <w:tc>
          <w:tcPr>
            <w:tcW w:w="454" w:type="pct"/>
            <w:shd w:val="clear" w:color="auto" w:fill="auto"/>
            <w:vAlign w:val="bottom"/>
          </w:tcPr>
          <w:p w:rsidR="00360797" w:rsidRPr="0056214F" w:rsidRDefault="00360797" w:rsidP="005529B7">
            <w:pPr>
              <w:pStyle w:val="BodyText21"/>
              <w:spacing w:line="360" w:lineRule="auto"/>
              <w:rPr>
                <w:rFonts w:ascii="Calibri" w:hAnsi="Calibri" w:cs="Arial"/>
                <w:bCs/>
                <w:sz w:val="20"/>
                <w:szCs w:val="20"/>
              </w:rPr>
            </w:pPr>
          </w:p>
        </w:tc>
        <w:tc>
          <w:tcPr>
            <w:tcW w:w="606" w:type="pct"/>
          </w:tcPr>
          <w:p w:rsidR="00360797" w:rsidRPr="0056214F" w:rsidRDefault="00360797" w:rsidP="005529B7">
            <w:pPr>
              <w:pStyle w:val="BodyText21"/>
              <w:spacing w:line="360" w:lineRule="auto"/>
              <w:rPr>
                <w:rFonts w:ascii="Calibri" w:hAnsi="Calibri" w:cs="Arial"/>
                <w:bCs/>
                <w:sz w:val="20"/>
                <w:szCs w:val="20"/>
              </w:rPr>
            </w:pPr>
          </w:p>
        </w:tc>
        <w:tc>
          <w:tcPr>
            <w:tcW w:w="1201" w:type="pct"/>
          </w:tcPr>
          <w:p w:rsidR="00360797" w:rsidRPr="0056214F" w:rsidRDefault="00360797" w:rsidP="005529B7">
            <w:pPr>
              <w:pStyle w:val="BodyText21"/>
              <w:spacing w:line="360" w:lineRule="auto"/>
              <w:rPr>
                <w:rFonts w:ascii="Calibri" w:hAnsi="Calibri" w:cs="Arial"/>
                <w:bCs/>
                <w:sz w:val="20"/>
                <w:szCs w:val="20"/>
              </w:rPr>
            </w:pPr>
          </w:p>
        </w:tc>
        <w:tc>
          <w:tcPr>
            <w:tcW w:w="1293" w:type="pct"/>
          </w:tcPr>
          <w:p w:rsidR="00360797" w:rsidRPr="0056214F" w:rsidRDefault="00360797" w:rsidP="005529B7">
            <w:pPr>
              <w:pStyle w:val="BodyText21"/>
              <w:spacing w:line="360" w:lineRule="auto"/>
              <w:rPr>
                <w:rFonts w:ascii="Calibri" w:hAnsi="Calibri" w:cs="Arial"/>
                <w:bCs/>
                <w:sz w:val="20"/>
                <w:szCs w:val="20"/>
              </w:rPr>
            </w:pPr>
          </w:p>
        </w:tc>
        <w:tc>
          <w:tcPr>
            <w:tcW w:w="725" w:type="pct"/>
            <w:shd w:val="clear" w:color="auto" w:fill="auto"/>
            <w:vAlign w:val="bottom"/>
          </w:tcPr>
          <w:p w:rsidR="00360797" w:rsidRPr="0056214F" w:rsidRDefault="00360797" w:rsidP="005529B7">
            <w:pPr>
              <w:pStyle w:val="BodyText21"/>
              <w:spacing w:line="360" w:lineRule="auto"/>
              <w:rPr>
                <w:rFonts w:ascii="Calibri" w:hAnsi="Calibri" w:cs="Arial"/>
                <w:bCs/>
                <w:sz w:val="20"/>
                <w:szCs w:val="20"/>
              </w:rPr>
            </w:pPr>
          </w:p>
        </w:tc>
      </w:tr>
      <w:tr w:rsidR="00360797" w:rsidRPr="0056214F" w:rsidTr="000A08C1">
        <w:trPr>
          <w:trHeight w:val="363"/>
        </w:trPr>
        <w:tc>
          <w:tcPr>
            <w:tcW w:w="721" w:type="pct"/>
            <w:shd w:val="clear" w:color="auto" w:fill="BFBFBF" w:themeFill="background1" w:themeFillShade="BF"/>
          </w:tcPr>
          <w:p w:rsidR="00360797" w:rsidRPr="00D62BFD" w:rsidRDefault="00360797" w:rsidP="005529B7">
            <w:pPr>
              <w:pStyle w:val="BodyText21"/>
              <w:spacing w:line="360" w:lineRule="auto"/>
              <w:rPr>
                <w:rFonts w:ascii="Calibri" w:hAnsi="Calibri" w:cs="Arial"/>
                <w:b/>
                <w:bCs/>
                <w:sz w:val="20"/>
                <w:szCs w:val="20"/>
              </w:rPr>
            </w:pPr>
            <w:r>
              <w:rPr>
                <w:rFonts w:ascii="Calibri" w:eastAsia="Calibri" w:hAnsi="Calibri"/>
                <w:sz w:val="20"/>
                <w:szCs w:val="20"/>
              </w:rPr>
              <w:lastRenderedPageBreak/>
              <w:t>ADT, RIS, LIS e PACS</w:t>
            </w:r>
          </w:p>
        </w:tc>
        <w:tc>
          <w:tcPr>
            <w:tcW w:w="454" w:type="pct"/>
            <w:shd w:val="clear" w:color="auto" w:fill="auto"/>
            <w:vAlign w:val="bottom"/>
          </w:tcPr>
          <w:p w:rsidR="00360797" w:rsidRPr="0056214F" w:rsidRDefault="00360797" w:rsidP="005529B7">
            <w:pPr>
              <w:pStyle w:val="BodyText21"/>
              <w:spacing w:line="360" w:lineRule="auto"/>
              <w:rPr>
                <w:rFonts w:ascii="Calibri" w:hAnsi="Calibri" w:cs="Arial"/>
                <w:bCs/>
                <w:sz w:val="20"/>
                <w:szCs w:val="20"/>
              </w:rPr>
            </w:pPr>
          </w:p>
        </w:tc>
        <w:tc>
          <w:tcPr>
            <w:tcW w:w="606" w:type="pct"/>
          </w:tcPr>
          <w:p w:rsidR="00360797" w:rsidRPr="0056214F" w:rsidRDefault="00360797" w:rsidP="005529B7">
            <w:pPr>
              <w:pStyle w:val="BodyText21"/>
              <w:spacing w:line="360" w:lineRule="auto"/>
              <w:rPr>
                <w:rFonts w:ascii="Calibri" w:hAnsi="Calibri" w:cs="Arial"/>
                <w:bCs/>
                <w:sz w:val="20"/>
                <w:szCs w:val="20"/>
              </w:rPr>
            </w:pPr>
          </w:p>
        </w:tc>
        <w:tc>
          <w:tcPr>
            <w:tcW w:w="1201" w:type="pct"/>
          </w:tcPr>
          <w:p w:rsidR="00360797" w:rsidRPr="0056214F" w:rsidRDefault="00360797" w:rsidP="005529B7">
            <w:pPr>
              <w:pStyle w:val="BodyText21"/>
              <w:spacing w:line="360" w:lineRule="auto"/>
              <w:rPr>
                <w:rFonts w:ascii="Calibri" w:hAnsi="Calibri" w:cs="Arial"/>
                <w:bCs/>
                <w:sz w:val="20"/>
                <w:szCs w:val="20"/>
              </w:rPr>
            </w:pPr>
          </w:p>
        </w:tc>
        <w:tc>
          <w:tcPr>
            <w:tcW w:w="1293" w:type="pct"/>
          </w:tcPr>
          <w:p w:rsidR="00360797" w:rsidRPr="0056214F" w:rsidRDefault="00360797" w:rsidP="005529B7">
            <w:pPr>
              <w:pStyle w:val="BodyText21"/>
              <w:spacing w:line="360" w:lineRule="auto"/>
              <w:rPr>
                <w:rFonts w:ascii="Calibri" w:hAnsi="Calibri" w:cs="Arial"/>
                <w:bCs/>
                <w:sz w:val="20"/>
                <w:szCs w:val="20"/>
              </w:rPr>
            </w:pPr>
          </w:p>
        </w:tc>
        <w:tc>
          <w:tcPr>
            <w:tcW w:w="725" w:type="pct"/>
            <w:shd w:val="clear" w:color="auto" w:fill="auto"/>
            <w:vAlign w:val="bottom"/>
          </w:tcPr>
          <w:p w:rsidR="00360797" w:rsidRPr="0056214F" w:rsidRDefault="00360797" w:rsidP="005529B7">
            <w:pPr>
              <w:pStyle w:val="BodyText21"/>
              <w:spacing w:line="360" w:lineRule="auto"/>
              <w:rPr>
                <w:rFonts w:ascii="Calibri" w:hAnsi="Calibri" w:cs="Arial"/>
                <w:bCs/>
                <w:sz w:val="20"/>
                <w:szCs w:val="20"/>
              </w:rPr>
            </w:pPr>
          </w:p>
        </w:tc>
      </w:tr>
      <w:tr w:rsidR="00360797" w:rsidRPr="0056214F" w:rsidTr="000A08C1">
        <w:trPr>
          <w:trHeight w:val="363"/>
        </w:trPr>
        <w:tc>
          <w:tcPr>
            <w:tcW w:w="721" w:type="pct"/>
            <w:shd w:val="clear" w:color="auto" w:fill="BFBFBF" w:themeFill="background1" w:themeFillShade="BF"/>
          </w:tcPr>
          <w:p w:rsidR="00360797" w:rsidRPr="00D62BFD" w:rsidRDefault="00360797" w:rsidP="005529B7">
            <w:pPr>
              <w:pStyle w:val="BodyText21"/>
              <w:spacing w:line="360" w:lineRule="auto"/>
              <w:rPr>
                <w:rFonts w:ascii="Calibri" w:hAnsi="Calibri" w:cs="Arial"/>
                <w:b/>
                <w:bCs/>
                <w:sz w:val="20"/>
                <w:szCs w:val="20"/>
              </w:rPr>
            </w:pPr>
            <w:r>
              <w:rPr>
                <w:rFonts w:ascii="Calibri" w:eastAsia="Calibri" w:hAnsi="Calibri"/>
                <w:sz w:val="20"/>
                <w:szCs w:val="20"/>
              </w:rPr>
              <w:t>Telemedicina</w:t>
            </w:r>
          </w:p>
        </w:tc>
        <w:tc>
          <w:tcPr>
            <w:tcW w:w="454" w:type="pct"/>
            <w:shd w:val="clear" w:color="auto" w:fill="auto"/>
            <w:vAlign w:val="bottom"/>
          </w:tcPr>
          <w:p w:rsidR="00360797" w:rsidRPr="0056214F" w:rsidRDefault="00360797" w:rsidP="005529B7">
            <w:pPr>
              <w:pStyle w:val="BodyText21"/>
              <w:spacing w:line="360" w:lineRule="auto"/>
              <w:rPr>
                <w:rFonts w:ascii="Calibri" w:hAnsi="Calibri" w:cs="Arial"/>
                <w:bCs/>
                <w:sz w:val="20"/>
                <w:szCs w:val="20"/>
              </w:rPr>
            </w:pPr>
          </w:p>
        </w:tc>
        <w:tc>
          <w:tcPr>
            <w:tcW w:w="606" w:type="pct"/>
          </w:tcPr>
          <w:p w:rsidR="00360797" w:rsidRPr="0056214F" w:rsidRDefault="00360797" w:rsidP="005529B7">
            <w:pPr>
              <w:pStyle w:val="BodyText21"/>
              <w:spacing w:line="360" w:lineRule="auto"/>
              <w:rPr>
                <w:rFonts w:ascii="Calibri" w:hAnsi="Calibri" w:cs="Arial"/>
                <w:bCs/>
                <w:sz w:val="20"/>
                <w:szCs w:val="20"/>
              </w:rPr>
            </w:pPr>
          </w:p>
        </w:tc>
        <w:tc>
          <w:tcPr>
            <w:tcW w:w="1201" w:type="pct"/>
          </w:tcPr>
          <w:p w:rsidR="00360797" w:rsidRPr="0056214F" w:rsidRDefault="00360797" w:rsidP="005529B7">
            <w:pPr>
              <w:pStyle w:val="BodyText21"/>
              <w:spacing w:line="360" w:lineRule="auto"/>
              <w:rPr>
                <w:rFonts w:ascii="Calibri" w:hAnsi="Calibri" w:cs="Arial"/>
                <w:bCs/>
                <w:sz w:val="20"/>
                <w:szCs w:val="20"/>
              </w:rPr>
            </w:pPr>
          </w:p>
        </w:tc>
        <w:tc>
          <w:tcPr>
            <w:tcW w:w="1293" w:type="pct"/>
          </w:tcPr>
          <w:p w:rsidR="00360797" w:rsidRPr="0056214F" w:rsidRDefault="00360797" w:rsidP="005529B7">
            <w:pPr>
              <w:pStyle w:val="BodyText21"/>
              <w:spacing w:line="360" w:lineRule="auto"/>
              <w:rPr>
                <w:rFonts w:ascii="Calibri" w:hAnsi="Calibri" w:cs="Arial"/>
                <w:bCs/>
                <w:sz w:val="20"/>
                <w:szCs w:val="20"/>
              </w:rPr>
            </w:pPr>
          </w:p>
        </w:tc>
        <w:tc>
          <w:tcPr>
            <w:tcW w:w="725" w:type="pct"/>
            <w:shd w:val="clear" w:color="auto" w:fill="auto"/>
            <w:vAlign w:val="bottom"/>
          </w:tcPr>
          <w:p w:rsidR="00360797" w:rsidRPr="0056214F" w:rsidRDefault="00360797" w:rsidP="005529B7">
            <w:pPr>
              <w:pStyle w:val="BodyText21"/>
              <w:spacing w:line="360" w:lineRule="auto"/>
              <w:rPr>
                <w:rFonts w:ascii="Calibri" w:hAnsi="Calibri" w:cs="Arial"/>
                <w:bCs/>
                <w:sz w:val="20"/>
                <w:szCs w:val="20"/>
              </w:rPr>
            </w:pPr>
          </w:p>
        </w:tc>
      </w:tr>
      <w:tr w:rsidR="00E95484" w:rsidRPr="0056214F" w:rsidTr="000A08C1">
        <w:trPr>
          <w:trHeight w:val="363"/>
        </w:trPr>
        <w:tc>
          <w:tcPr>
            <w:tcW w:w="721" w:type="pct"/>
            <w:shd w:val="clear" w:color="auto" w:fill="BFBFBF" w:themeFill="background1" w:themeFillShade="BF"/>
          </w:tcPr>
          <w:p w:rsidR="00E95484" w:rsidRDefault="00E95484" w:rsidP="005529B7">
            <w:pPr>
              <w:pStyle w:val="BodyText21"/>
              <w:spacing w:line="360" w:lineRule="auto"/>
              <w:rPr>
                <w:rFonts w:ascii="Calibri" w:eastAsia="Calibri" w:hAnsi="Calibri"/>
                <w:sz w:val="20"/>
                <w:szCs w:val="20"/>
              </w:rPr>
            </w:pPr>
            <w:r>
              <w:rPr>
                <w:rFonts w:ascii="Calibri" w:eastAsia="Calibri" w:hAnsi="Calibri"/>
                <w:sz w:val="20"/>
                <w:szCs w:val="20"/>
              </w:rPr>
              <w:t>….</w:t>
            </w:r>
          </w:p>
        </w:tc>
        <w:tc>
          <w:tcPr>
            <w:tcW w:w="454" w:type="pct"/>
            <w:shd w:val="clear" w:color="auto" w:fill="auto"/>
            <w:vAlign w:val="bottom"/>
          </w:tcPr>
          <w:p w:rsidR="00E95484" w:rsidRPr="0056214F" w:rsidRDefault="00E95484" w:rsidP="005529B7">
            <w:pPr>
              <w:pStyle w:val="BodyText21"/>
              <w:spacing w:line="360" w:lineRule="auto"/>
              <w:rPr>
                <w:rFonts w:ascii="Calibri" w:hAnsi="Calibri" w:cs="Arial"/>
                <w:bCs/>
                <w:sz w:val="20"/>
                <w:szCs w:val="20"/>
              </w:rPr>
            </w:pPr>
          </w:p>
        </w:tc>
        <w:tc>
          <w:tcPr>
            <w:tcW w:w="606" w:type="pct"/>
          </w:tcPr>
          <w:p w:rsidR="00E95484" w:rsidRPr="0056214F" w:rsidRDefault="00E95484" w:rsidP="005529B7">
            <w:pPr>
              <w:pStyle w:val="BodyText21"/>
              <w:spacing w:line="360" w:lineRule="auto"/>
              <w:rPr>
                <w:rFonts w:ascii="Calibri" w:hAnsi="Calibri" w:cs="Arial"/>
                <w:bCs/>
                <w:sz w:val="20"/>
                <w:szCs w:val="20"/>
              </w:rPr>
            </w:pPr>
          </w:p>
        </w:tc>
        <w:tc>
          <w:tcPr>
            <w:tcW w:w="1201" w:type="pct"/>
          </w:tcPr>
          <w:p w:rsidR="00E95484" w:rsidRPr="0056214F" w:rsidRDefault="00E95484" w:rsidP="005529B7">
            <w:pPr>
              <w:pStyle w:val="BodyText21"/>
              <w:spacing w:line="360" w:lineRule="auto"/>
              <w:rPr>
                <w:rFonts w:ascii="Calibri" w:hAnsi="Calibri" w:cs="Arial"/>
                <w:bCs/>
                <w:sz w:val="20"/>
                <w:szCs w:val="20"/>
              </w:rPr>
            </w:pPr>
          </w:p>
        </w:tc>
        <w:tc>
          <w:tcPr>
            <w:tcW w:w="1293" w:type="pct"/>
          </w:tcPr>
          <w:p w:rsidR="00E95484" w:rsidRPr="0056214F" w:rsidRDefault="00E95484" w:rsidP="005529B7">
            <w:pPr>
              <w:pStyle w:val="BodyText21"/>
              <w:spacing w:line="360" w:lineRule="auto"/>
              <w:rPr>
                <w:rFonts w:ascii="Calibri" w:hAnsi="Calibri" w:cs="Arial"/>
                <w:bCs/>
                <w:sz w:val="20"/>
                <w:szCs w:val="20"/>
              </w:rPr>
            </w:pPr>
          </w:p>
        </w:tc>
        <w:tc>
          <w:tcPr>
            <w:tcW w:w="725" w:type="pct"/>
            <w:shd w:val="clear" w:color="auto" w:fill="auto"/>
            <w:vAlign w:val="bottom"/>
          </w:tcPr>
          <w:p w:rsidR="00E95484" w:rsidRPr="0056214F" w:rsidRDefault="00E95484" w:rsidP="005529B7">
            <w:pPr>
              <w:pStyle w:val="BodyText21"/>
              <w:spacing w:line="360" w:lineRule="auto"/>
              <w:rPr>
                <w:rFonts w:ascii="Calibri" w:hAnsi="Calibri" w:cs="Arial"/>
                <w:bCs/>
                <w:sz w:val="20"/>
                <w:szCs w:val="20"/>
              </w:rPr>
            </w:pPr>
          </w:p>
        </w:tc>
      </w:tr>
    </w:tbl>
    <w:p w:rsidR="000C178A" w:rsidRPr="0056214F" w:rsidRDefault="000C178A" w:rsidP="000C178A">
      <w:pPr>
        <w:pStyle w:val="NormaleFili"/>
        <w:keepNext/>
        <w:rPr>
          <w:b/>
        </w:rPr>
      </w:pPr>
    </w:p>
    <w:p w:rsidR="000C178A" w:rsidRDefault="000C178A" w:rsidP="00747AA2">
      <w:pPr>
        <w:pStyle w:val="BodyText21"/>
        <w:numPr>
          <w:ilvl w:val="0"/>
          <w:numId w:val="10"/>
        </w:numPr>
        <w:spacing w:line="360" w:lineRule="auto"/>
        <w:rPr>
          <w:rFonts w:ascii="Calibri" w:hAnsi="Calibri" w:cs="Arial"/>
          <w:sz w:val="20"/>
          <w:szCs w:val="20"/>
        </w:rPr>
      </w:pPr>
      <w:r>
        <w:rPr>
          <w:rFonts w:ascii="Calibri" w:hAnsi="Calibri" w:cs="Arial"/>
          <w:sz w:val="20"/>
          <w:szCs w:val="20"/>
        </w:rPr>
        <w:t xml:space="preserve">Con riferimento </w:t>
      </w:r>
      <w:r w:rsidR="00484614">
        <w:rPr>
          <w:rFonts w:ascii="Calibri" w:hAnsi="Calibri" w:cs="Arial"/>
          <w:sz w:val="20"/>
          <w:szCs w:val="20"/>
        </w:rPr>
        <w:t>a tutti gli</w:t>
      </w:r>
      <w:r w:rsidR="0042510C">
        <w:rPr>
          <w:rFonts w:ascii="Calibri" w:hAnsi="Calibri" w:cs="Arial"/>
          <w:sz w:val="20"/>
          <w:szCs w:val="20"/>
        </w:rPr>
        <w:t xml:space="preserve"> ambiti del punto 5</w:t>
      </w:r>
      <w:r w:rsidR="00484614">
        <w:rPr>
          <w:rFonts w:ascii="Calibri" w:hAnsi="Calibri" w:cs="Arial"/>
          <w:sz w:val="20"/>
          <w:szCs w:val="20"/>
        </w:rPr>
        <w:t xml:space="preserve"> (CCE, Telemedicina, …)</w:t>
      </w:r>
      <w:r w:rsidR="0042510C">
        <w:rPr>
          <w:rFonts w:ascii="Calibri" w:hAnsi="Calibri" w:cs="Arial"/>
          <w:sz w:val="20"/>
          <w:szCs w:val="20"/>
        </w:rPr>
        <w:t>,</w:t>
      </w:r>
      <w:r>
        <w:rPr>
          <w:rFonts w:ascii="Calibri" w:hAnsi="Calibri" w:cs="Arial"/>
          <w:sz w:val="20"/>
          <w:szCs w:val="20"/>
        </w:rPr>
        <w:t xml:space="preserve"> indicare la soluzione</w:t>
      </w:r>
      <w:r w:rsidR="00B35269">
        <w:rPr>
          <w:rFonts w:ascii="Calibri" w:hAnsi="Calibri" w:cs="Arial"/>
          <w:sz w:val="20"/>
          <w:szCs w:val="20"/>
        </w:rPr>
        <w:t xml:space="preserve"> on-premise o</w:t>
      </w:r>
      <w:r>
        <w:rPr>
          <w:rFonts w:ascii="Calibri" w:hAnsi="Calibri" w:cs="Arial"/>
          <w:sz w:val="20"/>
          <w:szCs w:val="20"/>
        </w:rPr>
        <w:t xml:space="preserve"> </w:t>
      </w:r>
      <w:proofErr w:type="spellStart"/>
      <w:r>
        <w:rPr>
          <w:rFonts w:ascii="Calibri" w:hAnsi="Calibri" w:cs="Arial"/>
          <w:sz w:val="20"/>
          <w:szCs w:val="20"/>
        </w:rPr>
        <w:t>SaaS</w:t>
      </w:r>
      <w:proofErr w:type="spellEnd"/>
      <w:r>
        <w:rPr>
          <w:rFonts w:ascii="Calibri" w:hAnsi="Calibri" w:cs="Arial"/>
          <w:sz w:val="20"/>
          <w:szCs w:val="20"/>
        </w:rPr>
        <w:t xml:space="preserve"> presente nel portafoglio commerciale dell’impresa con relativa descrizione tecnico/funzionale ed elenco a </w:t>
      </w:r>
      <w:proofErr w:type="spellStart"/>
      <w:r>
        <w:rPr>
          <w:rFonts w:ascii="Calibri" w:hAnsi="Calibri" w:cs="Arial"/>
          <w:sz w:val="20"/>
          <w:szCs w:val="20"/>
        </w:rPr>
        <w:t>bullet</w:t>
      </w:r>
      <w:proofErr w:type="spellEnd"/>
      <w:r>
        <w:rPr>
          <w:rFonts w:ascii="Calibri" w:hAnsi="Calibri" w:cs="Arial"/>
          <w:sz w:val="20"/>
          <w:szCs w:val="20"/>
        </w:rPr>
        <w:t xml:space="preserve"> delle principali caratteristiche funzionali che classificano la soluzione </w:t>
      </w:r>
      <w:r w:rsidR="00484614">
        <w:rPr>
          <w:rFonts w:ascii="Calibri" w:hAnsi="Calibri" w:cs="Arial"/>
          <w:sz w:val="20"/>
          <w:szCs w:val="20"/>
        </w:rPr>
        <w:t>ne</w:t>
      </w:r>
      <w:r>
        <w:rPr>
          <w:rFonts w:ascii="Calibri" w:hAnsi="Calibri" w:cs="Arial"/>
          <w:sz w:val="20"/>
          <w:szCs w:val="20"/>
        </w:rPr>
        <w:t>ll’ambito specifico</w:t>
      </w:r>
      <w:r w:rsidR="0042510C">
        <w:rPr>
          <w:rFonts w:ascii="Calibri" w:hAnsi="Calibri" w:cs="Arial"/>
          <w:sz w:val="20"/>
          <w:szCs w:val="20"/>
        </w:rPr>
        <w:t xml:space="preserve"> e quali sono i driver di dimensionamento utenti</w:t>
      </w:r>
      <w:r>
        <w:rPr>
          <w:rFonts w:ascii="Calibri" w:hAnsi="Calibri" w:cs="Arial"/>
          <w:sz w:val="20"/>
          <w:szCs w:val="20"/>
        </w:rPr>
        <w:t>.</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Default="000C178A" w:rsidP="000C178A">
      <w:pPr>
        <w:pStyle w:val="BodyText21"/>
        <w:spacing w:line="360" w:lineRule="auto"/>
        <w:rPr>
          <w:rFonts w:ascii="Calibri" w:hAnsi="Calibri" w:cs="Arial"/>
          <w:sz w:val="20"/>
          <w:szCs w:val="20"/>
        </w:rPr>
      </w:pPr>
    </w:p>
    <w:p w:rsidR="000C178A" w:rsidRPr="0056214F" w:rsidRDefault="000C178A" w:rsidP="00747AA2">
      <w:pPr>
        <w:pStyle w:val="BodyText21"/>
        <w:numPr>
          <w:ilvl w:val="0"/>
          <w:numId w:val="10"/>
        </w:numPr>
        <w:spacing w:line="360" w:lineRule="auto"/>
        <w:rPr>
          <w:rFonts w:ascii="Calibri" w:hAnsi="Calibri" w:cs="Arial"/>
          <w:sz w:val="20"/>
          <w:szCs w:val="20"/>
        </w:rPr>
      </w:pPr>
      <w:r w:rsidRPr="00CC1B4D">
        <w:rPr>
          <w:rFonts w:ascii="Calibri" w:hAnsi="Calibri" w:cs="Arial"/>
          <w:sz w:val="20"/>
          <w:szCs w:val="20"/>
        </w:rPr>
        <w:t xml:space="preserve">Quali sono i modelli di </w:t>
      </w:r>
      <w:proofErr w:type="spellStart"/>
      <w:r w:rsidRPr="00CC1B4D">
        <w:rPr>
          <w:rFonts w:ascii="Calibri" w:hAnsi="Calibri" w:cs="Arial"/>
          <w:sz w:val="20"/>
          <w:szCs w:val="20"/>
        </w:rPr>
        <w:t>pricing</w:t>
      </w:r>
      <w:proofErr w:type="spellEnd"/>
      <w:r w:rsidRPr="00CC1B4D">
        <w:rPr>
          <w:rFonts w:ascii="Calibri" w:hAnsi="Calibri" w:cs="Arial"/>
          <w:sz w:val="20"/>
          <w:szCs w:val="20"/>
        </w:rPr>
        <w:t xml:space="preserve"> disponibili per i servizi </w:t>
      </w:r>
      <w:r>
        <w:rPr>
          <w:rFonts w:ascii="Calibri" w:hAnsi="Calibri" w:cs="Arial"/>
          <w:sz w:val="20"/>
          <w:szCs w:val="20"/>
        </w:rPr>
        <w:t xml:space="preserve">di cui in premessa erogati </w:t>
      </w:r>
      <w:r w:rsidRPr="00CC1B4D">
        <w:rPr>
          <w:rFonts w:ascii="Calibri" w:hAnsi="Calibri" w:cs="Arial"/>
          <w:sz w:val="20"/>
          <w:szCs w:val="20"/>
        </w:rPr>
        <w:t>dall’Impresa</w:t>
      </w:r>
      <w:r w:rsidR="00484614">
        <w:rPr>
          <w:rFonts w:ascii="Calibri" w:hAnsi="Calibri" w:cs="Arial"/>
          <w:sz w:val="20"/>
          <w:szCs w:val="20"/>
        </w:rPr>
        <w:t xml:space="preserve"> e quali sono i driver di dimensionamento dell’offerta</w:t>
      </w:r>
      <w:r w:rsidRPr="00CC1B4D">
        <w:rPr>
          <w:rFonts w:ascii="Calibri" w:hAnsi="Calibri" w:cs="Arial"/>
          <w:sz w:val="20"/>
          <w:szCs w:val="20"/>
        </w:rPr>
        <w:t>?</w:t>
      </w:r>
      <w:r>
        <w:rPr>
          <w:rFonts w:ascii="Calibri" w:hAnsi="Calibri" w:cs="Arial"/>
          <w:sz w:val="20"/>
          <w:szCs w:val="20"/>
        </w:rPr>
        <w:t xml:space="preserve"> </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Default="000C178A" w:rsidP="000C178A">
      <w:pPr>
        <w:pStyle w:val="BodyText21"/>
        <w:spacing w:line="360" w:lineRule="auto"/>
        <w:rPr>
          <w:rFonts w:ascii="Calibri" w:hAnsi="Calibri" w:cs="Arial"/>
          <w:sz w:val="20"/>
          <w:szCs w:val="20"/>
        </w:rPr>
      </w:pPr>
    </w:p>
    <w:p w:rsidR="00B35269" w:rsidRPr="0056214F" w:rsidRDefault="00B35269" w:rsidP="00747AA2">
      <w:pPr>
        <w:pStyle w:val="BodyText21"/>
        <w:numPr>
          <w:ilvl w:val="0"/>
          <w:numId w:val="10"/>
        </w:numPr>
        <w:spacing w:line="360" w:lineRule="auto"/>
        <w:rPr>
          <w:rFonts w:ascii="Calibri" w:hAnsi="Calibri" w:cs="Arial"/>
          <w:sz w:val="20"/>
          <w:szCs w:val="20"/>
        </w:rPr>
      </w:pPr>
      <w:r w:rsidRPr="00CC1B4D">
        <w:rPr>
          <w:rFonts w:ascii="Calibri" w:hAnsi="Calibri" w:cs="Arial"/>
          <w:sz w:val="20"/>
          <w:szCs w:val="20"/>
        </w:rPr>
        <w:t xml:space="preserve">Quali sono i </w:t>
      </w:r>
      <w:r>
        <w:rPr>
          <w:rFonts w:ascii="Calibri" w:hAnsi="Calibri" w:cs="Arial"/>
          <w:sz w:val="20"/>
          <w:szCs w:val="20"/>
        </w:rPr>
        <w:t>principali servizi</w:t>
      </w:r>
      <w:r w:rsidRPr="00CC1B4D">
        <w:rPr>
          <w:rFonts w:ascii="Calibri" w:hAnsi="Calibri" w:cs="Arial"/>
          <w:sz w:val="20"/>
          <w:szCs w:val="20"/>
        </w:rPr>
        <w:t xml:space="preserve"> </w:t>
      </w:r>
      <w:r>
        <w:rPr>
          <w:rFonts w:ascii="Calibri" w:hAnsi="Calibri" w:cs="Arial"/>
          <w:sz w:val="20"/>
          <w:szCs w:val="20"/>
        </w:rPr>
        <w:t xml:space="preserve">di supporto che richiedono per l’utilizzo di soluzioni on-premise o </w:t>
      </w:r>
      <w:proofErr w:type="spellStart"/>
      <w:r>
        <w:rPr>
          <w:rFonts w:ascii="Calibri" w:hAnsi="Calibri" w:cs="Arial"/>
          <w:sz w:val="20"/>
          <w:szCs w:val="20"/>
        </w:rPr>
        <w:t>SaaS</w:t>
      </w:r>
      <w:proofErr w:type="spellEnd"/>
      <w:r>
        <w:rPr>
          <w:rFonts w:ascii="Calibri" w:hAnsi="Calibri" w:cs="Arial"/>
          <w:sz w:val="20"/>
          <w:szCs w:val="20"/>
        </w:rPr>
        <w:t xml:space="preserve"> (Servizi i personalizzazione\parametrizzazione, sviluppo ad hoc per integrazioni, servizi di migrazione al </w:t>
      </w:r>
      <w:proofErr w:type="spellStart"/>
      <w:proofErr w:type="gramStart"/>
      <w:r>
        <w:rPr>
          <w:rFonts w:ascii="Calibri" w:hAnsi="Calibri" w:cs="Arial"/>
          <w:sz w:val="20"/>
          <w:szCs w:val="20"/>
        </w:rPr>
        <w:t>Cloud</w:t>
      </w:r>
      <w:proofErr w:type="spellEnd"/>
      <w:r>
        <w:rPr>
          <w:rFonts w:ascii="Calibri" w:hAnsi="Calibri" w:cs="Arial"/>
          <w:sz w:val="20"/>
          <w:szCs w:val="20"/>
        </w:rPr>
        <w:t>, ..</w:t>
      </w:r>
      <w:proofErr w:type="gramEnd"/>
      <w:r>
        <w:rPr>
          <w:rFonts w:ascii="Calibri" w:hAnsi="Calibri" w:cs="Arial"/>
          <w:sz w:val="20"/>
          <w:szCs w:val="20"/>
        </w:rPr>
        <w:t>) e quali s</w:t>
      </w:r>
      <w:r w:rsidR="00936EF0">
        <w:rPr>
          <w:rFonts w:ascii="Calibri" w:hAnsi="Calibri" w:cs="Arial"/>
          <w:sz w:val="20"/>
          <w:szCs w:val="20"/>
        </w:rPr>
        <w:t>ono i dimensionamenti economici (totali e percentuali) per un offerta completa</w:t>
      </w:r>
      <w:r w:rsidRPr="00CC1B4D">
        <w:rPr>
          <w:rFonts w:ascii="Calibri" w:hAnsi="Calibri" w:cs="Arial"/>
          <w:sz w:val="20"/>
          <w:szCs w:val="20"/>
        </w:rPr>
        <w:t>?</w:t>
      </w:r>
      <w:r>
        <w:rPr>
          <w:rFonts w:ascii="Calibri" w:hAnsi="Calibri" w:cs="Arial"/>
          <w:sz w:val="20"/>
          <w:szCs w:val="20"/>
        </w:rPr>
        <w:t xml:space="preserve"> </w:t>
      </w:r>
    </w:p>
    <w:p w:rsidR="00B35269" w:rsidRPr="0056214F" w:rsidRDefault="00B35269" w:rsidP="00B35269">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5269" w:rsidRPr="0056214F" w:rsidTr="0004312B">
        <w:trPr>
          <w:trHeight w:val="1553"/>
        </w:trPr>
        <w:tc>
          <w:tcPr>
            <w:tcW w:w="8494" w:type="dxa"/>
            <w:shd w:val="clear" w:color="auto" w:fill="F2F2F2" w:themeFill="background1" w:themeFillShade="F2"/>
          </w:tcPr>
          <w:p w:rsidR="00B35269" w:rsidRPr="0056214F" w:rsidRDefault="00B35269" w:rsidP="0004312B">
            <w:pPr>
              <w:ind w:left="284"/>
              <w:jc w:val="both"/>
              <w:rPr>
                <w:rFonts w:asciiTheme="minorHAnsi" w:hAnsiTheme="minorHAnsi" w:cs="Arial"/>
                <w:bCs/>
                <w:sz w:val="20"/>
                <w:szCs w:val="20"/>
              </w:rPr>
            </w:pPr>
          </w:p>
        </w:tc>
      </w:tr>
    </w:tbl>
    <w:p w:rsidR="00B35269" w:rsidRPr="0056214F" w:rsidRDefault="00B35269" w:rsidP="000C178A">
      <w:pPr>
        <w:pStyle w:val="BodyText21"/>
        <w:spacing w:line="360" w:lineRule="auto"/>
        <w:rPr>
          <w:rFonts w:ascii="Calibri" w:hAnsi="Calibri" w:cs="Arial"/>
          <w:sz w:val="20"/>
          <w:szCs w:val="20"/>
        </w:rPr>
      </w:pPr>
    </w:p>
    <w:p w:rsidR="000C178A" w:rsidRPr="0056214F" w:rsidRDefault="000C178A" w:rsidP="00747AA2">
      <w:pPr>
        <w:pStyle w:val="BodyText21"/>
        <w:numPr>
          <w:ilvl w:val="0"/>
          <w:numId w:val="10"/>
        </w:numPr>
        <w:spacing w:line="360" w:lineRule="auto"/>
        <w:rPr>
          <w:rFonts w:ascii="Calibri" w:hAnsi="Calibri" w:cs="Arial"/>
          <w:sz w:val="20"/>
          <w:szCs w:val="20"/>
        </w:rPr>
      </w:pPr>
      <w:r>
        <w:rPr>
          <w:rFonts w:ascii="Calibri" w:hAnsi="Calibri" w:cs="Arial"/>
          <w:sz w:val="20"/>
          <w:szCs w:val="20"/>
        </w:rPr>
        <w:lastRenderedPageBreak/>
        <w:t xml:space="preserve">Indicare </w:t>
      </w:r>
      <w:r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Pr="0056214F">
        <w:rPr>
          <w:rFonts w:ascii="Calibri" w:hAnsi="Calibri" w:cs="Arial"/>
          <w:sz w:val="20"/>
          <w:szCs w:val="20"/>
        </w:rPr>
        <w:t>(ad es. integrazioni, vincoli tecnologici, ecc..).</w:t>
      </w:r>
    </w:p>
    <w:p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rsidTr="005529B7">
        <w:trPr>
          <w:trHeight w:val="1553"/>
        </w:trPr>
        <w:tc>
          <w:tcPr>
            <w:tcW w:w="8494" w:type="dxa"/>
            <w:shd w:val="clear" w:color="auto" w:fill="F2F2F2" w:themeFill="background1" w:themeFillShade="F2"/>
          </w:tcPr>
          <w:p w:rsidR="000C178A" w:rsidRPr="0056214F" w:rsidRDefault="000C178A" w:rsidP="005529B7">
            <w:pPr>
              <w:ind w:left="284"/>
              <w:jc w:val="both"/>
              <w:rPr>
                <w:rFonts w:asciiTheme="minorHAnsi" w:hAnsiTheme="minorHAnsi" w:cs="Arial"/>
                <w:bCs/>
                <w:sz w:val="20"/>
                <w:szCs w:val="20"/>
              </w:rPr>
            </w:pPr>
          </w:p>
        </w:tc>
      </w:tr>
    </w:tbl>
    <w:p w:rsidR="000C178A" w:rsidRPr="0056214F" w:rsidRDefault="000C178A" w:rsidP="000C178A">
      <w:pPr>
        <w:pStyle w:val="NormaleFili"/>
        <w:rPr>
          <w:sz w:val="12"/>
        </w:rPr>
      </w:pPr>
    </w:p>
    <w:p w:rsidR="000C178A" w:rsidRDefault="000C178A">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0C178A" w:rsidRDefault="000C178A">
      <w:pPr>
        <w:spacing w:line="276" w:lineRule="auto"/>
        <w:jc w:val="both"/>
        <w:rPr>
          <w:rFonts w:asciiTheme="minorHAnsi" w:hAnsiTheme="minorHAnsi" w:cs="Arial"/>
          <w:bCs/>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15" w:rsidRDefault="00784615">
      <w:r>
        <w:separator/>
      </w:r>
    </w:p>
  </w:endnote>
  <w:endnote w:type="continuationSeparator" w:id="0">
    <w:p w:rsidR="00784615" w:rsidRDefault="00784615">
      <w:r>
        <w:continuationSeparator/>
      </w:r>
    </w:p>
  </w:endnote>
  <w:endnote w:type="continuationNotice" w:id="1">
    <w:p w:rsidR="00784615" w:rsidRDefault="0078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C1" w:rsidRDefault="000A08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Pr="000A08C1" w:rsidRDefault="00A82C5B">
                          <w:pPr>
                            <w:rPr>
                              <w:rFonts w:ascii="Calibri" w:hAnsi="Calibri"/>
                              <w:iCs/>
                              <w:sz w:val="14"/>
                              <w:szCs w:val="14"/>
                            </w:rPr>
                          </w:pPr>
                          <w:bookmarkStart w:id="0" w:name="_GoBack"/>
                          <w:r w:rsidRPr="000A08C1">
                            <w:rPr>
                              <w:rFonts w:ascii="Calibri" w:hAnsi="Calibri"/>
                              <w:iCs/>
                              <w:sz w:val="14"/>
                              <w:szCs w:val="14"/>
                            </w:rPr>
                            <w:t xml:space="preserve">Pag. </w:t>
                          </w:r>
                          <w:r w:rsidRPr="000A08C1">
                            <w:rPr>
                              <w:rFonts w:ascii="Calibri" w:hAnsi="Calibri"/>
                              <w:iCs/>
                              <w:sz w:val="14"/>
                              <w:szCs w:val="14"/>
                            </w:rPr>
                            <w:fldChar w:fldCharType="begin"/>
                          </w:r>
                          <w:r w:rsidRPr="000A08C1">
                            <w:rPr>
                              <w:rFonts w:ascii="Calibri" w:hAnsi="Calibri"/>
                              <w:iCs/>
                              <w:sz w:val="14"/>
                              <w:szCs w:val="14"/>
                            </w:rPr>
                            <w:instrText>PAGE  \* Arabic  \* MERGEFORMAT</w:instrText>
                          </w:r>
                          <w:r w:rsidRPr="000A08C1">
                            <w:rPr>
                              <w:rFonts w:ascii="Calibri" w:hAnsi="Calibri"/>
                              <w:iCs/>
                              <w:sz w:val="14"/>
                              <w:szCs w:val="14"/>
                            </w:rPr>
                            <w:fldChar w:fldCharType="separate"/>
                          </w:r>
                          <w:r w:rsidR="000A08C1">
                            <w:rPr>
                              <w:rFonts w:ascii="Calibri" w:hAnsi="Calibri"/>
                              <w:iCs/>
                              <w:noProof/>
                              <w:sz w:val="14"/>
                              <w:szCs w:val="14"/>
                            </w:rPr>
                            <w:t>10</w:t>
                          </w:r>
                          <w:r w:rsidRPr="000A08C1">
                            <w:rPr>
                              <w:rFonts w:ascii="Calibri" w:hAnsi="Calibri"/>
                              <w:iCs/>
                              <w:sz w:val="14"/>
                              <w:szCs w:val="14"/>
                            </w:rPr>
                            <w:fldChar w:fldCharType="end"/>
                          </w:r>
                          <w:r w:rsidRPr="000A08C1">
                            <w:rPr>
                              <w:rFonts w:ascii="Calibri" w:hAnsi="Calibri"/>
                              <w:iCs/>
                              <w:sz w:val="14"/>
                              <w:szCs w:val="14"/>
                            </w:rPr>
                            <w:t xml:space="preserve"> di </w:t>
                          </w:r>
                          <w:r w:rsidRPr="000A08C1">
                            <w:rPr>
                              <w:rFonts w:ascii="Calibri" w:hAnsi="Calibri"/>
                              <w:iCs/>
                              <w:sz w:val="14"/>
                              <w:szCs w:val="14"/>
                            </w:rPr>
                            <w:fldChar w:fldCharType="begin"/>
                          </w:r>
                          <w:r w:rsidRPr="000A08C1">
                            <w:rPr>
                              <w:rFonts w:ascii="Calibri" w:hAnsi="Calibri"/>
                              <w:iCs/>
                              <w:sz w:val="14"/>
                              <w:szCs w:val="14"/>
                            </w:rPr>
                            <w:instrText>NUMPAGES  \* Arabic  \* MERGEFORMAT</w:instrText>
                          </w:r>
                          <w:r w:rsidRPr="000A08C1">
                            <w:rPr>
                              <w:rFonts w:ascii="Calibri" w:hAnsi="Calibri"/>
                              <w:iCs/>
                              <w:sz w:val="14"/>
                              <w:szCs w:val="14"/>
                            </w:rPr>
                            <w:fldChar w:fldCharType="separate"/>
                          </w:r>
                          <w:r w:rsidR="000A08C1">
                            <w:rPr>
                              <w:rFonts w:ascii="Calibri" w:hAnsi="Calibri"/>
                              <w:iCs/>
                              <w:noProof/>
                              <w:sz w:val="14"/>
                              <w:szCs w:val="14"/>
                            </w:rPr>
                            <w:t>10</w:t>
                          </w:r>
                          <w:r w:rsidRPr="000A08C1">
                            <w:rPr>
                              <w:rFonts w:ascii="Calibri" w:hAnsi="Calibri"/>
                              <w:iCs/>
                              <w:sz w:val="14"/>
                              <w:szCs w:val="14"/>
                            </w:rPr>
                            <w:fldChar w:fldCharType="end"/>
                          </w:r>
                          <w:r w:rsidRPr="000A08C1">
                            <w:rPr>
                              <w:rFonts w:ascii="Calibri" w:hAnsi="Calibri"/>
                              <w:iCs/>
                              <w:sz w:val="14"/>
                              <w:szCs w:val="14"/>
                            </w:rPr>
                            <w:t xml:space="preserve"> </w:t>
                          </w:r>
                        </w:p>
                        <w:bookmarkEnd w:id="0"/>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Pr="000A08C1" w:rsidRDefault="00A82C5B">
                    <w:pPr>
                      <w:rPr>
                        <w:rFonts w:ascii="Calibri" w:hAnsi="Calibri"/>
                        <w:iCs/>
                        <w:sz w:val="14"/>
                        <w:szCs w:val="14"/>
                      </w:rPr>
                    </w:pPr>
                    <w:bookmarkStart w:id="1" w:name="_GoBack"/>
                    <w:r w:rsidRPr="000A08C1">
                      <w:rPr>
                        <w:rFonts w:ascii="Calibri" w:hAnsi="Calibri"/>
                        <w:iCs/>
                        <w:sz w:val="14"/>
                        <w:szCs w:val="14"/>
                      </w:rPr>
                      <w:t xml:space="preserve">Pag. </w:t>
                    </w:r>
                    <w:r w:rsidRPr="000A08C1">
                      <w:rPr>
                        <w:rFonts w:ascii="Calibri" w:hAnsi="Calibri"/>
                        <w:iCs/>
                        <w:sz w:val="14"/>
                        <w:szCs w:val="14"/>
                      </w:rPr>
                      <w:fldChar w:fldCharType="begin"/>
                    </w:r>
                    <w:r w:rsidRPr="000A08C1">
                      <w:rPr>
                        <w:rFonts w:ascii="Calibri" w:hAnsi="Calibri"/>
                        <w:iCs/>
                        <w:sz w:val="14"/>
                        <w:szCs w:val="14"/>
                      </w:rPr>
                      <w:instrText>PAGE  \* Arabic  \* MERGEFORMAT</w:instrText>
                    </w:r>
                    <w:r w:rsidRPr="000A08C1">
                      <w:rPr>
                        <w:rFonts w:ascii="Calibri" w:hAnsi="Calibri"/>
                        <w:iCs/>
                        <w:sz w:val="14"/>
                        <w:szCs w:val="14"/>
                      </w:rPr>
                      <w:fldChar w:fldCharType="separate"/>
                    </w:r>
                    <w:r w:rsidR="000A08C1">
                      <w:rPr>
                        <w:rFonts w:ascii="Calibri" w:hAnsi="Calibri"/>
                        <w:iCs/>
                        <w:noProof/>
                        <w:sz w:val="14"/>
                        <w:szCs w:val="14"/>
                      </w:rPr>
                      <w:t>10</w:t>
                    </w:r>
                    <w:r w:rsidRPr="000A08C1">
                      <w:rPr>
                        <w:rFonts w:ascii="Calibri" w:hAnsi="Calibri"/>
                        <w:iCs/>
                        <w:sz w:val="14"/>
                        <w:szCs w:val="14"/>
                      </w:rPr>
                      <w:fldChar w:fldCharType="end"/>
                    </w:r>
                    <w:r w:rsidRPr="000A08C1">
                      <w:rPr>
                        <w:rFonts w:ascii="Calibri" w:hAnsi="Calibri"/>
                        <w:iCs/>
                        <w:sz w:val="14"/>
                        <w:szCs w:val="14"/>
                      </w:rPr>
                      <w:t xml:space="preserve"> di </w:t>
                    </w:r>
                    <w:r w:rsidRPr="000A08C1">
                      <w:rPr>
                        <w:rFonts w:ascii="Calibri" w:hAnsi="Calibri"/>
                        <w:iCs/>
                        <w:sz w:val="14"/>
                        <w:szCs w:val="14"/>
                      </w:rPr>
                      <w:fldChar w:fldCharType="begin"/>
                    </w:r>
                    <w:r w:rsidRPr="000A08C1">
                      <w:rPr>
                        <w:rFonts w:ascii="Calibri" w:hAnsi="Calibri"/>
                        <w:iCs/>
                        <w:sz w:val="14"/>
                        <w:szCs w:val="14"/>
                      </w:rPr>
                      <w:instrText>NUMPAGES  \* Arabic  \* MERGEFORMAT</w:instrText>
                    </w:r>
                    <w:r w:rsidRPr="000A08C1">
                      <w:rPr>
                        <w:rFonts w:ascii="Calibri" w:hAnsi="Calibri"/>
                        <w:iCs/>
                        <w:sz w:val="14"/>
                        <w:szCs w:val="14"/>
                      </w:rPr>
                      <w:fldChar w:fldCharType="separate"/>
                    </w:r>
                    <w:r w:rsidR="000A08C1">
                      <w:rPr>
                        <w:rFonts w:ascii="Calibri" w:hAnsi="Calibri"/>
                        <w:iCs/>
                        <w:noProof/>
                        <w:sz w:val="14"/>
                        <w:szCs w:val="14"/>
                      </w:rPr>
                      <w:t>10</w:t>
                    </w:r>
                    <w:r w:rsidRPr="000A08C1">
                      <w:rPr>
                        <w:rFonts w:ascii="Calibri" w:hAnsi="Calibri"/>
                        <w:iCs/>
                        <w:sz w:val="14"/>
                        <w:szCs w:val="14"/>
                      </w:rPr>
                      <w:fldChar w:fldCharType="end"/>
                    </w:r>
                    <w:r w:rsidRPr="000A08C1">
                      <w:rPr>
                        <w:rFonts w:ascii="Calibri" w:hAnsi="Calibri"/>
                        <w:iCs/>
                        <w:sz w:val="14"/>
                        <w:szCs w:val="14"/>
                      </w:rPr>
                      <w:t xml:space="preserve"> </w:t>
                    </w:r>
                  </w:p>
                  <w:bookmarkEnd w:id="1"/>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4264D8">
      <w:rPr>
        <w:rFonts w:asciiTheme="minorHAnsi" w:hAnsiTheme="minorHAnsi"/>
        <w:iCs/>
        <w:color w:val="C0C0C0"/>
        <w:sz w:val="16"/>
        <w:szCs w:val="16"/>
      </w:rPr>
      <w:t>Sanità Digitale SI Clinico Assistenziali</w:t>
    </w:r>
    <w:r w:rsidR="000A08C1">
      <w:rPr>
        <w:rFonts w:asciiTheme="minorHAnsi" w:hAnsiTheme="minorHAnsi"/>
        <w:iCs/>
        <w:color w:val="C0C0C0"/>
        <w:sz w:val="16"/>
        <w:szCs w:val="16"/>
      </w:rPr>
      <w:t xml:space="preserve"> 2</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15" w:rsidRDefault="00784615">
      <w:r>
        <w:separator/>
      </w:r>
    </w:p>
  </w:footnote>
  <w:footnote w:type="continuationSeparator" w:id="0">
    <w:p w:rsidR="00784615" w:rsidRDefault="00784615">
      <w:r>
        <w:continuationSeparator/>
      </w:r>
    </w:p>
  </w:footnote>
  <w:footnote w:type="continuationNotice" w:id="1">
    <w:p w:rsidR="00784615" w:rsidRDefault="007846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C1" w:rsidRDefault="000A08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C1D70C6"/>
    <w:multiLevelType w:val="hybridMultilevel"/>
    <w:tmpl w:val="370E869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8F80700"/>
    <w:multiLevelType w:val="hybridMultilevel"/>
    <w:tmpl w:val="65D40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1A7492"/>
    <w:multiLevelType w:val="hybridMultilevel"/>
    <w:tmpl w:val="A95E2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44DFC"/>
    <w:multiLevelType w:val="hybridMultilevel"/>
    <w:tmpl w:val="A40CD52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3B8211D"/>
    <w:multiLevelType w:val="hybridMultilevel"/>
    <w:tmpl w:val="5D2236C6"/>
    <w:lvl w:ilvl="0" w:tplc="D2AE0F14">
      <w:start w:val="1"/>
      <w:numFmt w:val="bullet"/>
      <w:pStyle w:val="ElencoBullet01Tondo"/>
      <w:lvlText w:val=""/>
      <w:lvlJc w:val="left"/>
      <w:pPr>
        <w:ind w:left="1069"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72514F0"/>
    <w:multiLevelType w:val="hybridMultilevel"/>
    <w:tmpl w:val="47C6EA64"/>
    <w:lvl w:ilvl="0" w:tplc="42F6636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1042E61"/>
    <w:multiLevelType w:val="hybridMultilevel"/>
    <w:tmpl w:val="171628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1E64D76"/>
    <w:multiLevelType w:val="hybridMultilevel"/>
    <w:tmpl w:val="5660129E"/>
    <w:lvl w:ilvl="0" w:tplc="1B40C3C4">
      <w:start w:val="1"/>
      <w:numFmt w:val="decimal"/>
      <w:lvlText w:val="%1."/>
      <w:lvlJc w:val="left"/>
      <w:pPr>
        <w:ind w:left="360" w:hanging="360"/>
      </w:pPr>
      <w:rPr>
        <w:rFonts w:hint="default"/>
        <w:b w:val="0"/>
        <w:sz w:val="20"/>
        <w:szCs w:val="20"/>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7"/>
  </w:num>
  <w:num w:numId="6">
    <w:abstractNumId w:val="6"/>
  </w:num>
  <w:num w:numId="7">
    <w:abstractNumId w:val="3"/>
  </w:num>
  <w:num w:numId="8">
    <w:abstractNumId w:val="9"/>
  </w:num>
  <w:num w:numId="9">
    <w:abstractNumId w:val="1"/>
  </w:num>
  <w:num w:numId="10">
    <w:abstractNumId w:val="10"/>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30EFA"/>
    <w:rsid w:val="000A08C1"/>
    <w:rsid w:val="000B5BA7"/>
    <w:rsid w:val="000C178A"/>
    <w:rsid w:val="00103ADA"/>
    <w:rsid w:val="0011562D"/>
    <w:rsid w:val="00167F6C"/>
    <w:rsid w:val="001B5E02"/>
    <w:rsid w:val="00201751"/>
    <w:rsid w:val="002A2399"/>
    <w:rsid w:val="002C032B"/>
    <w:rsid w:val="00360797"/>
    <w:rsid w:val="00375E5A"/>
    <w:rsid w:val="003C3075"/>
    <w:rsid w:val="003D6A54"/>
    <w:rsid w:val="00403DBA"/>
    <w:rsid w:val="0042510C"/>
    <w:rsid w:val="004264D8"/>
    <w:rsid w:val="00484614"/>
    <w:rsid w:val="004A5686"/>
    <w:rsid w:val="00572C8C"/>
    <w:rsid w:val="005F0974"/>
    <w:rsid w:val="005F20FF"/>
    <w:rsid w:val="00657E5A"/>
    <w:rsid w:val="006C414B"/>
    <w:rsid w:val="00747AA2"/>
    <w:rsid w:val="00784615"/>
    <w:rsid w:val="007A5F02"/>
    <w:rsid w:val="00820484"/>
    <w:rsid w:val="00860AB7"/>
    <w:rsid w:val="008643A8"/>
    <w:rsid w:val="00871091"/>
    <w:rsid w:val="008A39B5"/>
    <w:rsid w:val="00936EF0"/>
    <w:rsid w:val="00942851"/>
    <w:rsid w:val="009454A7"/>
    <w:rsid w:val="0095416B"/>
    <w:rsid w:val="00A82C5B"/>
    <w:rsid w:val="00AA032D"/>
    <w:rsid w:val="00AA7587"/>
    <w:rsid w:val="00AF7473"/>
    <w:rsid w:val="00B35269"/>
    <w:rsid w:val="00CA2C2B"/>
    <w:rsid w:val="00CF1D87"/>
    <w:rsid w:val="00E131B5"/>
    <w:rsid w:val="00E57C36"/>
    <w:rsid w:val="00E95484"/>
    <w:rsid w:val="00EB3420"/>
    <w:rsid w:val="00ED26D6"/>
    <w:rsid w:val="00EE61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4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7A5F02"/>
    <w:pPr>
      <w:spacing w:before="120" w:after="120"/>
      <w:jc w:val="both"/>
    </w:pPr>
    <w:rPr>
      <w:rFonts w:ascii="Calibri" w:hAnsi="Calibri"/>
      <w:sz w:val="20"/>
      <w:szCs w:val="20"/>
    </w:rPr>
  </w:style>
  <w:style w:type="character" w:customStyle="1" w:styleId="NormaleFiliCarattere">
    <w:name w:val="Normale Fili Carattere"/>
    <w:link w:val="NormaleFili"/>
    <w:rsid w:val="007A5F02"/>
    <w:rPr>
      <w:rFonts w:ascii="Calibri" w:hAnsi="Calibri"/>
    </w:rPr>
  </w:style>
  <w:style w:type="paragraph" w:customStyle="1" w:styleId="ElencoBullet01Tondo">
    <w:name w:val="Elenco.Bullet01.Tondo"/>
    <w:basedOn w:val="Normale"/>
    <w:link w:val="ElencoBullet01TondoCarattere"/>
    <w:qFormat/>
    <w:rsid w:val="00360797"/>
    <w:pPr>
      <w:numPr>
        <w:numId w:val="6"/>
      </w:numPr>
      <w:spacing w:line="276" w:lineRule="auto"/>
      <w:jc w:val="both"/>
    </w:pPr>
    <w:rPr>
      <w:rFonts w:ascii="Calibri" w:hAnsi="Calibri"/>
      <w:sz w:val="20"/>
      <w:szCs w:val="20"/>
    </w:rPr>
  </w:style>
  <w:style w:type="character" w:customStyle="1" w:styleId="ElencoBullet01TondoCarattere">
    <w:name w:val="Elenco.Bullet01.Tondo Carattere"/>
    <w:link w:val="ElencoBullet01Tondo"/>
    <w:rsid w:val="0036079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25766458">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032648">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italia.it/it/cloud-enable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F728-93A1-494C-AB5A-B7133B17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13143</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2021-03-29T08:51:00Z</dcterms:created>
  <dcterms:modified xsi:type="dcterms:W3CDTF">2022-07-14T07:28:00Z</dcterms:modified>
</cp:coreProperties>
</file>